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E4" w:rsidRPr="00C13B10" w:rsidRDefault="00BD2CE4" w:rsidP="00BD2CE4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Załącznik nr 1</w:t>
      </w:r>
      <w:r w:rsidR="00914F66">
        <w:rPr>
          <w:rFonts w:ascii="Cambria" w:hAnsi="Cambria"/>
          <w:b/>
          <w:bCs/>
        </w:rPr>
        <w:t>c</w:t>
      </w:r>
      <w:r w:rsidRPr="00C13B10">
        <w:rPr>
          <w:rFonts w:ascii="Cambria" w:hAnsi="Cambria"/>
          <w:b/>
          <w:bCs/>
        </w:rPr>
        <w:t xml:space="preserve"> do </w:t>
      </w:r>
      <w:r w:rsidR="00FC3F9D">
        <w:rPr>
          <w:rFonts w:ascii="Cambria" w:hAnsi="Cambria"/>
          <w:b/>
          <w:bCs/>
        </w:rPr>
        <w:t>SIWZ</w:t>
      </w:r>
    </w:p>
    <w:p w:rsidR="00FC3F9D" w:rsidRDefault="00FC3F9D" w:rsidP="00BD2CE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sz w:val="24"/>
          <w:lang w:eastAsia="en-US"/>
        </w:rPr>
      </w:pPr>
      <w:r>
        <w:rPr>
          <w:rFonts w:ascii="Cambria" w:eastAsiaTheme="minorHAnsi" w:hAnsi="Cambria" w:cs="Cambria,Bold"/>
          <w:bCs/>
          <w:sz w:val="24"/>
          <w:lang w:eastAsia="en-US"/>
        </w:rPr>
        <w:t xml:space="preserve">Opis przedmiotu zamówienia/Zestawienie cenowe </w:t>
      </w:r>
    </w:p>
    <w:p w:rsidR="00BD2CE4" w:rsidRPr="00C13B10" w:rsidRDefault="00FC3F9D" w:rsidP="00BD2CE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/>
          <w:sz w:val="24"/>
          <w:szCs w:val="24"/>
        </w:rPr>
      </w:pPr>
      <w:r>
        <w:rPr>
          <w:rFonts w:ascii="Cambria" w:eastAsiaTheme="minorHAnsi" w:hAnsi="Cambria" w:cs="Cambria,Bold"/>
          <w:bCs/>
          <w:sz w:val="24"/>
          <w:lang w:eastAsia="en-US"/>
        </w:rPr>
        <w:t>(</w:t>
      </w:r>
      <w:r w:rsidR="00914F66">
        <w:rPr>
          <w:rFonts w:ascii="Cambria" w:eastAsiaTheme="minorHAnsi" w:hAnsi="Cambria" w:cs="Cambria,Bold"/>
          <w:bCs/>
          <w:sz w:val="24"/>
          <w:lang w:eastAsia="en-US"/>
        </w:rPr>
        <w:t>Środki ochrony indywidualnej</w:t>
      </w:r>
      <w:r>
        <w:rPr>
          <w:rFonts w:ascii="Cambria" w:eastAsiaTheme="minorHAnsi" w:hAnsi="Cambria" w:cs="Cambria,Bold"/>
          <w:bCs/>
          <w:sz w:val="24"/>
          <w:lang w:eastAsia="en-US"/>
        </w:rPr>
        <w:t>)</w:t>
      </w:r>
    </w:p>
    <w:p w:rsidR="00BD2CE4" w:rsidRPr="00C13B10" w:rsidRDefault="00BD2CE4" w:rsidP="00BD2CE4">
      <w:pPr>
        <w:spacing w:line="276" w:lineRule="auto"/>
        <w:rPr>
          <w:rFonts w:ascii="Cambria" w:hAnsi="Cambria" w:cs="Arial"/>
          <w:iCs/>
          <w:u w:val="single"/>
        </w:rPr>
      </w:pPr>
    </w:p>
    <w:p w:rsidR="00BD2CE4" w:rsidRPr="00C13B10" w:rsidRDefault="00BD2CE4" w:rsidP="00BD2CE4">
      <w:pPr>
        <w:pStyle w:val="Kolorowalistaakcent11"/>
        <w:numPr>
          <w:ilvl w:val="3"/>
          <w:numId w:val="1"/>
        </w:numPr>
        <w:spacing w:before="0" w:after="0" w:line="276" w:lineRule="auto"/>
        <w:ind w:left="284" w:hanging="284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BD2CE4" w:rsidRPr="00C13B10" w:rsidRDefault="00BD2CE4" w:rsidP="00BD2CE4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4004B5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E1444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BD2CE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70C0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BD2CE4" w:rsidRPr="00C13B10" w:rsidRDefault="00BD2CE4" w:rsidP="00BD2CE4">
      <w:pPr>
        <w:spacing w:line="276" w:lineRule="auto"/>
        <w:rPr>
          <w:rFonts w:ascii="Cambria" w:hAnsi="Cambria"/>
        </w:rPr>
      </w:pP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2384"/>
        <w:gridCol w:w="6363"/>
        <w:gridCol w:w="1030"/>
        <w:gridCol w:w="1075"/>
        <w:gridCol w:w="1100"/>
        <w:gridCol w:w="1114"/>
        <w:gridCol w:w="1390"/>
      </w:tblGrid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>Nazwa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>Opis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CA65B6" w:rsidP="00CA65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Ilość</w:t>
            </w:r>
            <w:bookmarkStart w:id="0" w:name="_GoBack"/>
            <w:bookmarkEnd w:id="0"/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 xml:space="preserve">Cena </w:t>
            </w:r>
            <w:proofErr w:type="spellStart"/>
            <w:r w:rsidRPr="00D74631">
              <w:rPr>
                <w:b/>
                <w:bCs/>
              </w:rPr>
              <w:t>jednost</w:t>
            </w:r>
            <w:proofErr w:type="spellEnd"/>
            <w:r w:rsidRPr="00D74631">
              <w:rPr>
                <w:b/>
                <w:bCs/>
              </w:rPr>
              <w:t>. netto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 xml:space="preserve">Cena </w:t>
            </w:r>
            <w:proofErr w:type="spellStart"/>
            <w:r w:rsidRPr="00D74631">
              <w:rPr>
                <w:b/>
                <w:bCs/>
              </w:rPr>
              <w:t>jednost</w:t>
            </w:r>
            <w:proofErr w:type="spellEnd"/>
            <w:r w:rsidRPr="00D74631">
              <w:rPr>
                <w:b/>
                <w:bCs/>
              </w:rPr>
              <w:t>. brutto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Łączna Wartość netto </w:t>
            </w:r>
            <w:r w:rsidRPr="00F5400D">
              <w:rPr>
                <w:bCs/>
                <w:i/>
              </w:rPr>
              <w:t>(kol.4 x kol.5)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FC3F9D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Łączna </w:t>
            </w:r>
            <w:r w:rsidRPr="00D74631">
              <w:rPr>
                <w:b/>
                <w:bCs/>
              </w:rPr>
              <w:t>Wartość brutto</w:t>
            </w:r>
          </w:p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(kol.4 x kol.6</w:t>
            </w:r>
            <w:r w:rsidRPr="00F5400D">
              <w:rPr>
                <w:bCs/>
                <w:i/>
              </w:rPr>
              <w:t>)</w:t>
            </w:r>
          </w:p>
        </w:tc>
      </w:tr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Kol.2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Kol.4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Kol.6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Kol.7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Kol.8</w:t>
            </w:r>
          </w:p>
        </w:tc>
      </w:tr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</w:pPr>
            <w:r w:rsidRPr="00D74631">
              <w:t>1.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914F66" w:rsidP="00AD7487">
            <w:pPr>
              <w:rPr>
                <w:b/>
              </w:rPr>
            </w:pPr>
            <w:r>
              <w:rPr>
                <w:b/>
              </w:rPr>
              <w:t>Rękawice</w:t>
            </w:r>
            <w:r w:rsidR="00FC3F9D">
              <w:rPr>
                <w:b/>
              </w:rPr>
              <w:t xml:space="preserve"> robocze</w:t>
            </w:r>
            <w:r w:rsidR="00FC3F9D" w:rsidRPr="00D74631">
              <w:rPr>
                <w:b/>
              </w:rPr>
              <w:t xml:space="preserve"> 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2954F1" w:rsidRDefault="00914F66" w:rsidP="00B57078">
            <w:r w:rsidRPr="009A02DE">
              <w:t xml:space="preserve">rękawice </w:t>
            </w:r>
            <w:r>
              <w:t xml:space="preserve"> budowlane</w:t>
            </w:r>
            <w:r w:rsidR="00B57078">
              <w:t>,</w:t>
            </w:r>
            <w:r>
              <w:t xml:space="preserve"> </w:t>
            </w:r>
            <w:r w:rsidRPr="004C0204">
              <w:t>robocze ochronne wzmocnione skórą licową</w:t>
            </w:r>
            <w:r w:rsidR="00B57078">
              <w:t xml:space="preserve">; </w:t>
            </w:r>
            <w:r w:rsidR="00B57078" w:rsidRPr="00B57078">
              <w:t>wierzch wyko</w:t>
            </w:r>
            <w:r w:rsidR="00B57078">
              <w:t xml:space="preserve">nany z grubego drelichu, </w:t>
            </w:r>
            <w:r w:rsidR="00B57078" w:rsidRPr="00B57078">
              <w:t>podszewka wykonana z naturalnego włókna</w:t>
            </w:r>
            <w:r w:rsidR="00B57078">
              <w:t xml:space="preserve"> wchłaniającego pot, </w:t>
            </w:r>
            <w:r w:rsidR="00B57078" w:rsidRPr="00B57078">
              <w:t>impregnowane szwy bawełniane nie pękają</w:t>
            </w:r>
            <w:r w:rsidR="00B57078">
              <w:t xml:space="preserve">ce </w:t>
            </w:r>
            <w:r w:rsidR="00B57078" w:rsidRPr="00B57078">
              <w:t>pod wpływem wody</w:t>
            </w:r>
            <w:r w:rsidR="00B57078">
              <w:t xml:space="preserve">, spełniające </w:t>
            </w:r>
            <w:r w:rsidR="00B57078">
              <w:rPr>
                <w:szCs w:val="21"/>
              </w:rPr>
              <w:t>n</w:t>
            </w:r>
            <w:r w:rsidR="00B57078" w:rsidRPr="00B57078">
              <w:rPr>
                <w:szCs w:val="21"/>
              </w:rPr>
              <w:t>ormy: EN 420, EN 388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0F1BBD" w:rsidP="000F1BBD">
            <w:pPr>
              <w:jc w:val="center"/>
            </w:pPr>
            <w:r>
              <w:t>234</w:t>
            </w:r>
            <w:r w:rsidR="00FC3F9D">
              <w:t xml:space="preserve"> </w:t>
            </w:r>
            <w:r>
              <w:t>par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</w:tr>
      <w:tr w:rsidR="007C20D8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center"/>
            </w:pPr>
            <w:r w:rsidRPr="00D74631">
              <w:t>2.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7C20D8" w:rsidRPr="00D74631" w:rsidRDefault="00914F66" w:rsidP="00AD7487">
            <w:pPr>
              <w:rPr>
                <w:b/>
              </w:rPr>
            </w:pPr>
            <w:r>
              <w:rPr>
                <w:b/>
              </w:rPr>
              <w:t>Kask budowlany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7C20D8" w:rsidRPr="00D74631" w:rsidRDefault="000F1BBD" w:rsidP="00442666">
            <w:r w:rsidRPr="000F1BBD">
              <w:rPr>
                <w:rFonts w:eastAsia="Times New Roman"/>
              </w:rPr>
              <w:t>wykonany z tworzywa ABS wysokiej wytrzymałości</w:t>
            </w:r>
            <w:r>
              <w:rPr>
                <w:rFonts w:eastAsia="Times New Roman"/>
              </w:rPr>
              <w:t>,</w:t>
            </w:r>
            <w:r w:rsidRPr="000F1BBD">
              <w:rPr>
                <w:rFonts w:eastAsia="Times New Roman"/>
              </w:rPr>
              <w:t xml:space="preserve"> regulacja w obwodzie pa</w:t>
            </w:r>
            <w:r w:rsidR="00442666">
              <w:rPr>
                <w:rFonts w:eastAsia="Times New Roman"/>
              </w:rPr>
              <w:t>sa głównego w zakresie 53-64 cm</w:t>
            </w:r>
            <w:r w:rsidRPr="000F1BBD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z</w:t>
            </w:r>
            <w:r w:rsidRPr="000F1BBD">
              <w:rPr>
                <w:rFonts w:eastAsia="Times New Roman"/>
              </w:rPr>
              <w:t>a pomocą przesuwnego zapięcia</w:t>
            </w:r>
            <w:r w:rsidR="00442666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 xml:space="preserve"> </w:t>
            </w:r>
            <w:r w:rsidRPr="000F1BBD">
              <w:rPr>
                <w:rFonts w:eastAsia="Times New Roman"/>
              </w:rPr>
              <w:t>regul</w:t>
            </w:r>
            <w:r>
              <w:rPr>
                <w:rFonts w:eastAsia="Times New Roman"/>
              </w:rPr>
              <w:t xml:space="preserve">acja głębokości więźby </w:t>
            </w:r>
            <w:r w:rsidR="00442666">
              <w:rPr>
                <w:rFonts w:eastAsia="Times New Roman"/>
              </w:rPr>
              <w:t xml:space="preserve"> z</w:t>
            </w:r>
            <w:r>
              <w:rPr>
                <w:rFonts w:eastAsia="Times New Roman"/>
              </w:rPr>
              <w:t xml:space="preserve">apewniająca </w:t>
            </w:r>
            <w:r w:rsidRPr="000F1BBD">
              <w:rPr>
                <w:rFonts w:eastAsia="Times New Roman"/>
              </w:rPr>
              <w:t>dopasowanie do każdego rozmiaru głowy</w:t>
            </w:r>
            <w:r>
              <w:rPr>
                <w:rFonts w:eastAsia="Times New Roman"/>
              </w:rPr>
              <w:t xml:space="preserve">, </w:t>
            </w:r>
            <w:r w:rsidRPr="000F1BBD">
              <w:rPr>
                <w:rFonts w:eastAsia="Times New Roman"/>
              </w:rPr>
              <w:t xml:space="preserve">otwory wentylacyjne z przodu i z tyłu dla optymalnej </w:t>
            </w:r>
            <w:r w:rsidRPr="000F1BBD">
              <w:rPr>
                <w:rFonts w:eastAsia="Times New Roman"/>
              </w:rPr>
              <w:lastRenderedPageBreak/>
              <w:t>cyrkulacji powietrza</w:t>
            </w:r>
            <w:r>
              <w:rPr>
                <w:rFonts w:eastAsia="Times New Roman"/>
              </w:rPr>
              <w:t>,</w:t>
            </w:r>
            <w:r w:rsidRPr="000F1BBD">
              <w:rPr>
                <w:rFonts w:eastAsia="Times New Roman"/>
              </w:rPr>
              <w:t xml:space="preserve"> więźba</w:t>
            </w:r>
            <w:r>
              <w:rPr>
                <w:rFonts w:eastAsia="Times New Roman"/>
              </w:rPr>
              <w:t xml:space="preserve"> </w:t>
            </w:r>
            <w:r w:rsidR="00442666">
              <w:rPr>
                <w:rFonts w:eastAsia="Times New Roman"/>
              </w:rPr>
              <w:t xml:space="preserve">tekstylna </w:t>
            </w:r>
            <w:r>
              <w:rPr>
                <w:rFonts w:eastAsia="Times New Roman"/>
              </w:rPr>
              <w:t>dopasowująca</w:t>
            </w:r>
            <w:r w:rsidRPr="000F1BBD">
              <w:rPr>
                <w:rFonts w:eastAsia="Times New Roman"/>
              </w:rPr>
              <w:t xml:space="preserve"> się do kształtu głowy użytkownika</w:t>
            </w:r>
            <w:r>
              <w:rPr>
                <w:rFonts w:eastAsia="Times New Roman"/>
              </w:rPr>
              <w:t xml:space="preserve">, </w:t>
            </w:r>
            <w:r w:rsidRPr="000F1BBD">
              <w:rPr>
                <w:rFonts w:eastAsia="Times New Roman"/>
              </w:rPr>
              <w:t xml:space="preserve">w części przedniej bawełniany </w:t>
            </w:r>
            <w:proofErr w:type="spellStart"/>
            <w:r w:rsidRPr="000F1BBD">
              <w:rPr>
                <w:rFonts w:eastAsia="Times New Roman"/>
              </w:rPr>
              <w:t>napotnik</w:t>
            </w:r>
            <w:proofErr w:type="spellEnd"/>
            <w:r w:rsidR="00442666">
              <w:rPr>
                <w:rFonts w:eastAsia="Times New Roman"/>
              </w:rPr>
              <w:t xml:space="preserve">; </w:t>
            </w:r>
            <w:r w:rsidRPr="000F1BBD">
              <w:t>spełnia wymagania norm EN397 oraz EN50365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7C20D8" w:rsidRDefault="007C20D8" w:rsidP="00AD7487">
            <w:pPr>
              <w:jc w:val="center"/>
            </w:pPr>
            <w:r>
              <w:lastRenderedPageBreak/>
              <w:t>234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</w:tr>
      <w:tr w:rsidR="007C20D8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center"/>
            </w:pPr>
            <w:r w:rsidRPr="00D74631">
              <w:lastRenderedPageBreak/>
              <w:t>3.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7C20D8" w:rsidRPr="00D74631" w:rsidRDefault="00914F66" w:rsidP="00AD7487">
            <w:pPr>
              <w:rPr>
                <w:b/>
              </w:rPr>
            </w:pPr>
            <w:r>
              <w:rPr>
                <w:b/>
              </w:rPr>
              <w:t>Okulary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7C20D8" w:rsidRPr="00D74631" w:rsidRDefault="00914F66" w:rsidP="00442666">
            <w:pPr>
              <w:ind w:left="4"/>
            </w:pPr>
            <w:r>
              <w:t>okulary ochronne  zachodzące na boki twarzy z twardego tworzywa</w:t>
            </w:r>
            <w:r w:rsidR="00442666">
              <w:t>,</w:t>
            </w:r>
            <w:r>
              <w:t xml:space="preserve"> </w:t>
            </w:r>
            <w:r w:rsidR="00442666">
              <w:t>przeznaczone do prac szlifierskich</w:t>
            </w:r>
            <w:r>
              <w:t>, kucia</w:t>
            </w:r>
            <w:r w:rsidR="00442666">
              <w:t>; ochrona przed uderzeniami, zarysowaniem, zaparowaniem, posiadające filtr UV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7C20D8" w:rsidRDefault="00E9513B" w:rsidP="00AD7487">
            <w:pPr>
              <w:jc w:val="center"/>
            </w:pPr>
            <w:r>
              <w:t>324</w:t>
            </w:r>
            <w:r w:rsidR="00F46F69">
              <w:t xml:space="preserve">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</w:tr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781FB4" w:rsidP="00AD7487">
            <w:pPr>
              <w:jc w:val="center"/>
            </w:pPr>
            <w:r>
              <w:t>4.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914F66" w:rsidP="00F46F69">
            <w:pPr>
              <w:rPr>
                <w:b/>
              </w:rPr>
            </w:pPr>
            <w:r>
              <w:rPr>
                <w:b/>
              </w:rPr>
              <w:t>Maska przeciwpyłowa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D74631" w:rsidRDefault="00B57078" w:rsidP="00914F66">
            <w:r>
              <w:t>pół</w:t>
            </w:r>
            <w:r w:rsidR="00914F66">
              <w:t>maska przeciwpyłowa</w:t>
            </w:r>
            <w:r w:rsidR="00914F66" w:rsidRPr="00DC7B85">
              <w:t xml:space="preserve"> </w:t>
            </w:r>
            <w:r>
              <w:t xml:space="preserve">wielokrotnego użytku, przeznaczona </w:t>
            </w:r>
            <w:r w:rsidR="00914F66" w:rsidRPr="00DC7B85">
              <w:t xml:space="preserve">do prac wymagających większego wysiłku fizycznego </w:t>
            </w:r>
            <w:r w:rsidR="00914F66">
              <w:t>wyposażona</w:t>
            </w:r>
            <w:r w:rsidR="00914F66" w:rsidRPr="00DC7B85">
              <w:t xml:space="preserve"> w jeden lub dwa zaworki ułatwiające oddychanie</w:t>
            </w:r>
            <w:r>
              <w:t xml:space="preserve">; </w:t>
            </w:r>
            <w:r w:rsidRPr="00B57078">
              <w:rPr>
                <w:szCs w:val="21"/>
              </w:rPr>
              <w:t>spełnia</w:t>
            </w:r>
            <w:r w:rsidR="00313FF5">
              <w:rPr>
                <w:szCs w:val="21"/>
              </w:rPr>
              <w:t>ją</w:t>
            </w:r>
            <w:r>
              <w:rPr>
                <w:szCs w:val="21"/>
              </w:rPr>
              <w:t>ca</w:t>
            </w:r>
            <w:r w:rsidRPr="00B57078">
              <w:rPr>
                <w:szCs w:val="21"/>
              </w:rPr>
              <w:t xml:space="preserve"> wymagania normy EN140</w:t>
            </w:r>
            <w:r w:rsidR="00914F66" w:rsidRPr="00B57078">
              <w:rPr>
                <w:rFonts w:eastAsia="Times New Roman"/>
                <w:szCs w:val="21"/>
              </w:rPr>
              <w:t xml:space="preserve"> 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0F1BBD" w:rsidP="00AD7487">
            <w:pPr>
              <w:jc w:val="center"/>
            </w:pPr>
            <w:r>
              <w:t>234</w:t>
            </w:r>
            <w:r w:rsidR="00FC3F9D">
              <w:t xml:space="preserve">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</w:tr>
      <w:tr w:rsidR="00781FB4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781FB4" w:rsidRPr="00D74631" w:rsidRDefault="00781FB4" w:rsidP="00AD7487">
            <w:pPr>
              <w:jc w:val="center"/>
            </w:pPr>
            <w:r>
              <w:t>5.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781FB4" w:rsidRPr="00D74631" w:rsidRDefault="00914F66" w:rsidP="00914F66">
            <w:pPr>
              <w:rPr>
                <w:b/>
              </w:rPr>
            </w:pPr>
            <w:r>
              <w:rPr>
                <w:b/>
              </w:rPr>
              <w:t>Ochronniki słuchu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781FB4" w:rsidRPr="005129EC" w:rsidRDefault="00914F66" w:rsidP="000F1BBD">
            <w:pPr>
              <w:tabs>
                <w:tab w:val="left" w:pos="270"/>
              </w:tabs>
              <w:rPr>
                <w:rStyle w:val="Pogrubienie"/>
              </w:rPr>
            </w:pPr>
            <w:r>
              <w:t>Nauszniki nagłowne</w:t>
            </w:r>
            <w:r w:rsidR="000F1BBD">
              <w:t>;</w:t>
            </w:r>
            <w:r>
              <w:t xml:space="preserve"> </w:t>
            </w:r>
            <w:r w:rsidR="000F1BBD">
              <w:t xml:space="preserve">składany pałąk nagłowny, montowane na hełmie, pałąk nakarkowy; </w:t>
            </w:r>
            <w:r>
              <w:t>zgodne z normą EN 352-1 ,</w:t>
            </w:r>
            <w:r w:rsidRPr="00C03E21">
              <w:t xml:space="preserve"> EN 352-</w:t>
            </w:r>
            <w:r>
              <w:t>2</w:t>
            </w:r>
            <w:r w:rsidR="005129EC" w:rsidRPr="005129EC">
              <w:rPr>
                <w:rStyle w:val="Pogrubienie"/>
                <w:b w:val="0"/>
              </w:rPr>
              <w:t xml:space="preserve"> 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781FB4" w:rsidRDefault="00E9513B" w:rsidP="00AD7487">
            <w:pPr>
              <w:jc w:val="center"/>
            </w:pPr>
            <w:r>
              <w:t>324</w:t>
            </w:r>
            <w:r w:rsidR="00781FB4">
              <w:t xml:space="preserve">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781FB4" w:rsidRPr="00D74631" w:rsidRDefault="00781FB4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781FB4" w:rsidRPr="00D74631" w:rsidRDefault="00781FB4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781FB4" w:rsidRPr="00D74631" w:rsidRDefault="00781FB4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781FB4" w:rsidRPr="00D74631" w:rsidRDefault="00781FB4" w:rsidP="00AD7487">
            <w:pPr>
              <w:jc w:val="right"/>
            </w:pPr>
          </w:p>
        </w:tc>
      </w:tr>
      <w:tr w:rsidR="00FC3F9D" w:rsidRPr="00D74631" w:rsidTr="00AD7487">
        <w:trPr>
          <w:jc w:val="center"/>
        </w:trPr>
        <w:tc>
          <w:tcPr>
            <w:tcW w:w="12722" w:type="dxa"/>
            <w:gridSpan w:val="6"/>
            <w:shd w:val="clear" w:color="auto" w:fill="auto"/>
            <w:vAlign w:val="center"/>
          </w:tcPr>
          <w:p w:rsidR="00FC3F9D" w:rsidRDefault="00FC3F9D" w:rsidP="00AD7487">
            <w:pPr>
              <w:jc w:val="right"/>
              <w:rPr>
                <w:b/>
              </w:rPr>
            </w:pPr>
          </w:p>
          <w:p w:rsidR="00FC3F9D" w:rsidRPr="00D74631" w:rsidRDefault="00FC3F9D" w:rsidP="00AD7487">
            <w:pPr>
              <w:jc w:val="right"/>
              <w:rPr>
                <w:b/>
              </w:rPr>
            </w:pPr>
            <w:r w:rsidRPr="00D74631">
              <w:rPr>
                <w:b/>
              </w:rPr>
              <w:t>Razem: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  <w:rPr>
                <w:bCs/>
              </w:rPr>
            </w:pPr>
          </w:p>
        </w:tc>
      </w:tr>
    </w:tbl>
    <w:p w:rsidR="00BD2CE4" w:rsidRPr="00C13B10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Pr="00C13B10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97"/>
        <w:gridCol w:w="4605"/>
      </w:tblGrid>
      <w:tr w:rsidR="00BD2CE4" w:rsidRPr="00954E7A" w:rsidTr="00D24F56">
        <w:trPr>
          <w:trHeight w:val="74"/>
          <w:jc w:val="center"/>
        </w:trPr>
        <w:tc>
          <w:tcPr>
            <w:tcW w:w="4497" w:type="dxa"/>
            <w:shd w:val="clear" w:color="auto" w:fill="auto"/>
          </w:tcPr>
          <w:p w:rsidR="00BD2CE4" w:rsidRPr="00954E7A" w:rsidRDefault="00BD2CE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BD2CE4" w:rsidRPr="00954E7A" w:rsidRDefault="00BD2CE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D2CE4" w:rsidRPr="00C13B10" w:rsidRDefault="00BD2CE4" w:rsidP="00BD2CE4">
      <w:pPr>
        <w:spacing w:line="276" w:lineRule="auto"/>
        <w:jc w:val="center"/>
        <w:rPr>
          <w:rFonts w:ascii="Cambria" w:hAnsi="Cambria" w:cs="Arial"/>
          <w:iCs/>
        </w:rPr>
      </w:pPr>
    </w:p>
    <w:p w:rsidR="0052335E" w:rsidRDefault="0052335E" w:rsidP="00BD2CE4"/>
    <w:sectPr w:rsidR="0052335E" w:rsidSect="00FC3F9D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049" w:rsidRDefault="00D42049" w:rsidP="00BD2CE4">
      <w:r>
        <w:separator/>
      </w:r>
    </w:p>
  </w:endnote>
  <w:endnote w:type="continuationSeparator" w:id="0">
    <w:p w:rsidR="00D42049" w:rsidRDefault="00D42049" w:rsidP="00BD2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EBA" w:rsidRPr="00BA303A" w:rsidRDefault="004D13EF" w:rsidP="00FC3F9D">
    <w:pPr>
      <w:pStyle w:val="Stopka"/>
      <w:jc w:val="center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</w:t>
    </w:r>
    <w:r w:rsidR="00B13F1F">
      <w:rPr>
        <w:rFonts w:ascii="Cambria" w:hAnsi="Cambria"/>
        <w:b/>
        <w:sz w:val="20"/>
        <w:bdr w:val="single" w:sz="4" w:space="0" w:color="auto"/>
      </w:rPr>
      <w:t>5</w:t>
    </w:r>
    <w:r w:rsidR="00D30EBA" w:rsidRPr="00165208">
      <w:rPr>
        <w:rFonts w:ascii="Cambria" w:hAnsi="Cambria"/>
        <w:b/>
        <w:sz w:val="20"/>
        <w:bdr w:val="single" w:sz="4" w:space="0" w:color="auto"/>
      </w:rPr>
      <w:t>.2017</w:t>
    </w:r>
    <w:r w:rsidR="00D30EBA" w:rsidRPr="00BA303A">
      <w:rPr>
        <w:rFonts w:ascii="Cambria" w:hAnsi="Cambria"/>
        <w:sz w:val="20"/>
        <w:bdr w:val="single" w:sz="4" w:space="0" w:color="auto"/>
      </w:rPr>
      <w:tab/>
    </w:r>
    <w:r w:rsidR="00D30EBA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D30EBA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CA65B6">
      <w:rPr>
        <w:rFonts w:ascii="Cambria" w:hAnsi="Cambria"/>
        <w:b/>
        <w:noProof/>
        <w:sz w:val="20"/>
        <w:bdr w:val="single" w:sz="4" w:space="0" w:color="auto"/>
      </w:rPr>
      <w:t>1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D30EBA" w:rsidRPr="00BA303A">
      <w:rPr>
        <w:rFonts w:ascii="Cambria" w:hAnsi="Cambria"/>
        <w:sz w:val="20"/>
        <w:bdr w:val="single" w:sz="4" w:space="0" w:color="auto"/>
      </w:rPr>
      <w:t xml:space="preserve"> z 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D30EBA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CA65B6">
      <w:rPr>
        <w:rFonts w:ascii="Cambria" w:hAnsi="Cambria"/>
        <w:b/>
        <w:noProof/>
        <w:sz w:val="20"/>
        <w:bdr w:val="single" w:sz="4" w:space="0" w:color="auto"/>
      </w:rPr>
      <w:t>2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D30EBA" w:rsidRDefault="00D30EBA" w:rsidP="00D30EB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049" w:rsidRDefault="00D42049" w:rsidP="00BD2CE4">
      <w:r>
        <w:separator/>
      </w:r>
    </w:p>
  </w:footnote>
  <w:footnote w:type="continuationSeparator" w:id="0">
    <w:p w:rsidR="00D42049" w:rsidRDefault="00D42049" w:rsidP="00BD2C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4" w:rsidRPr="00CB4DA9" w:rsidRDefault="00BD2CE4" w:rsidP="00FC3F9D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264711FF" wp14:editId="0F8A18EA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2CE4" w:rsidRPr="00CB4DA9" w:rsidRDefault="00BD2CE4" w:rsidP="00BD2CE4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BD2CE4" w:rsidRDefault="00BD2CE4" w:rsidP="00BD2CE4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BD2CE4" w:rsidRDefault="00BD2CE4" w:rsidP="00BD2CE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369"/>
    <w:rsid w:val="00021707"/>
    <w:rsid w:val="000C666E"/>
    <w:rsid w:val="000E3BD6"/>
    <w:rsid w:val="000F1BBD"/>
    <w:rsid w:val="001819BD"/>
    <w:rsid w:val="001F366C"/>
    <w:rsid w:val="00272B32"/>
    <w:rsid w:val="00281FB8"/>
    <w:rsid w:val="002C092D"/>
    <w:rsid w:val="00313FF5"/>
    <w:rsid w:val="003235A5"/>
    <w:rsid w:val="00380963"/>
    <w:rsid w:val="003F285B"/>
    <w:rsid w:val="004004B5"/>
    <w:rsid w:val="004210A9"/>
    <w:rsid w:val="00423EC8"/>
    <w:rsid w:val="00442666"/>
    <w:rsid w:val="004D13EF"/>
    <w:rsid w:val="005129EC"/>
    <w:rsid w:val="0052335E"/>
    <w:rsid w:val="00620369"/>
    <w:rsid w:val="006312E1"/>
    <w:rsid w:val="006A4188"/>
    <w:rsid w:val="00767D37"/>
    <w:rsid w:val="00781FB4"/>
    <w:rsid w:val="00787877"/>
    <w:rsid w:val="007C20D8"/>
    <w:rsid w:val="007F2CBA"/>
    <w:rsid w:val="007F6C42"/>
    <w:rsid w:val="00907326"/>
    <w:rsid w:val="00914F66"/>
    <w:rsid w:val="00983684"/>
    <w:rsid w:val="009D2041"/>
    <w:rsid w:val="00AD7752"/>
    <w:rsid w:val="00B13F1F"/>
    <w:rsid w:val="00B57078"/>
    <w:rsid w:val="00B62114"/>
    <w:rsid w:val="00BD2CE4"/>
    <w:rsid w:val="00C3107A"/>
    <w:rsid w:val="00C549D1"/>
    <w:rsid w:val="00CA65B6"/>
    <w:rsid w:val="00D04A47"/>
    <w:rsid w:val="00D24F56"/>
    <w:rsid w:val="00D30EBA"/>
    <w:rsid w:val="00D42049"/>
    <w:rsid w:val="00E9513B"/>
    <w:rsid w:val="00EC3DAC"/>
    <w:rsid w:val="00F46F69"/>
    <w:rsid w:val="00F63EF7"/>
    <w:rsid w:val="00FA5194"/>
    <w:rsid w:val="00FB1400"/>
    <w:rsid w:val="00FB2FFF"/>
    <w:rsid w:val="00FC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D2CE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BD2CE4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FC3F9D"/>
    <w:pPr>
      <w:spacing w:before="100" w:beforeAutospacing="1" w:after="119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D2CE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BD2CE4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FC3F9D"/>
    <w:pPr>
      <w:spacing w:before="100" w:beforeAutospacing="1" w:after="119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290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UNIA</cp:lastModifiedBy>
  <cp:revision>28</cp:revision>
  <dcterms:created xsi:type="dcterms:W3CDTF">2018-04-09T15:35:00Z</dcterms:created>
  <dcterms:modified xsi:type="dcterms:W3CDTF">2018-05-15T16:14:00Z</dcterms:modified>
  <cp:contentStatus/>
</cp:coreProperties>
</file>