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252E6" w14:textId="77777777" w:rsidR="001B579F" w:rsidRPr="00D9459F" w:rsidRDefault="001B579F" w:rsidP="00D9459F">
      <w:pPr>
        <w:spacing w:line="276" w:lineRule="auto"/>
        <w:rPr>
          <w:rFonts w:ascii="Calibri" w:hAnsi="Calibri" w:cs="Calibri"/>
          <w:b/>
          <w:bCs/>
          <w:sz w:val="36"/>
          <w:szCs w:val="32"/>
          <w:lang w:eastAsia="pl-PL"/>
        </w:rPr>
      </w:pPr>
      <w:r w:rsidRPr="00D9459F">
        <w:rPr>
          <w:rFonts w:ascii="Calibri" w:hAnsi="Calibri" w:cs="Calibri"/>
          <w:b/>
          <w:bCs/>
          <w:sz w:val="36"/>
          <w:szCs w:val="32"/>
          <w:lang w:eastAsia="pl-PL"/>
        </w:rPr>
        <w:t>Wydanie zezwolenia na przeprowadzenie imprezy powodującej utrudnienia w ruchu lub wymagającej korzystania z drogi w sposób szczególny</w:t>
      </w:r>
    </w:p>
    <w:p w14:paraId="50132223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jc w:val="right"/>
        <w:outlineLvl w:val="3"/>
        <w:rPr>
          <w:rFonts w:ascii="Calibri" w:eastAsia="Times New Roman" w:hAnsi="Calibri" w:cs="Calibri"/>
          <w:b/>
          <w:bCs/>
          <w:color w:val="212529"/>
          <w:kern w:val="0"/>
          <w:szCs w:val="24"/>
          <w:u w:val="single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Cs w:val="24"/>
          <w:u w:val="single"/>
          <w:lang w:eastAsia="pl-PL"/>
          <w14:ligatures w14:val="none"/>
        </w:rPr>
        <w:t>na podstawie art. 65 ustawy Prawo o ruchu drogowym</w:t>
      </w:r>
    </w:p>
    <w:p w14:paraId="091177BA" w14:textId="5C367526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Podstawa prawna</w:t>
      </w:r>
      <w:r w:rsidR="00620FF7"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:</w:t>
      </w:r>
    </w:p>
    <w:p w14:paraId="7E2ADA55" w14:textId="77777777" w:rsidR="001B579F" w:rsidRPr="00D9459F" w:rsidRDefault="001B579F" w:rsidP="001B579F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Ustawa z dnia 20 czerwca 1997 r. Prawo o ruchu drogowym (t.j.: Dz. U. 2020r. poz. 110 z </w:t>
      </w:r>
      <w:proofErr w:type="spellStart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późń</w:t>
      </w:r>
      <w:proofErr w:type="spellEnd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 zm.).</w:t>
      </w:r>
    </w:p>
    <w:p w14:paraId="4D06DED2" w14:textId="77777777" w:rsidR="001B579F" w:rsidRPr="00D9459F" w:rsidRDefault="001B579F" w:rsidP="001B579F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Ustawa z dnia 16 listopada 2006 r. o opłacie skarbowej (Dz. U. z 2019 r. poz. 1000 z </w:t>
      </w:r>
      <w:proofErr w:type="spellStart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późń</w:t>
      </w:r>
      <w:proofErr w:type="spellEnd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 zm.).</w:t>
      </w:r>
    </w:p>
    <w:p w14:paraId="1B9F0684" w14:textId="77777777" w:rsidR="001B579F" w:rsidRPr="00D9459F" w:rsidRDefault="001B579F" w:rsidP="001B579F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Rozporządzenie Ministra Infrastruktury z dnia 23 września 2003 r. w sprawie szczegółowych warunków zarządzania ruchem na drogach oraz wykonywania nadzoru nad tym zarządzaniem (Dz.U. z 2017 r. poz. 784).</w:t>
      </w:r>
    </w:p>
    <w:p w14:paraId="3EC9C2D4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Wymagane dokumenty:</w:t>
      </w:r>
    </w:p>
    <w:p w14:paraId="326B4AB6" w14:textId="77777777" w:rsidR="001B579F" w:rsidRPr="00D9459F" w:rsidRDefault="001B579F" w:rsidP="001B57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Wniosek o wydanie zezwolenia na przeprowadzenie imprezy powodującej utrudnienia w ruchu lub wymagającej korzystania z drogi w sposób szczególny (w oryginale) - </w:t>
      </w:r>
      <w:r w:rsidRPr="00D9459F">
        <w:rPr>
          <w:rFonts w:ascii="Calibri" w:eastAsia="Times New Roman" w:hAnsi="Calibri" w:cs="Calibri"/>
          <w:b/>
          <w:bCs/>
          <w:color w:val="212529"/>
          <w:kern w:val="0"/>
          <w:szCs w:val="24"/>
          <w:lang w:eastAsia="pl-PL"/>
          <w14:ligatures w14:val="none"/>
        </w:rPr>
        <w:t>złożony co najmniej na 30 dni przed planowym terminem jej rozpoczęcia</w:t>
      </w: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</w:t>
      </w:r>
    </w:p>
    <w:p w14:paraId="42AF5888" w14:textId="77777777" w:rsidR="001B579F" w:rsidRPr="00D9459F" w:rsidRDefault="001B579F" w:rsidP="001B57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Dowód uiszczenia należnej opłaty skarbowej.</w:t>
      </w:r>
    </w:p>
    <w:p w14:paraId="4833AF7C" w14:textId="04B584AB" w:rsidR="001B579F" w:rsidRPr="00D9459F" w:rsidRDefault="001B579F" w:rsidP="001B57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Załączniki do wniosku (oryginały dokumentów):</w:t>
      </w:r>
    </w:p>
    <w:p w14:paraId="01E01599" w14:textId="77777777" w:rsidR="001B579F" w:rsidRPr="00D9459F" w:rsidRDefault="001B579F" w:rsidP="001B579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szczegółowy regulamin imprezy - określający zasady zachowania uczestników imprezy istotne dla bezpieczeństwa ruchu drogowego,</w:t>
      </w:r>
    </w:p>
    <w:p w14:paraId="0CA93121" w14:textId="77777777" w:rsidR="001B579F" w:rsidRPr="00D9459F" w:rsidRDefault="001B579F" w:rsidP="001B579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wykaz osób odpowiedzialnych za prawidłowy przebieg i zabezpieczenie imprezy,</w:t>
      </w:r>
    </w:p>
    <w:p w14:paraId="51CE685A" w14:textId="77777777" w:rsidR="001B579F" w:rsidRPr="00D9459F" w:rsidRDefault="001B579F" w:rsidP="001B579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program imprezy - ze szczegółowym opisem trasy i podaniem odległości między poszczególnymi jej odcinkami oraz określony w minutach i kilometrach program przejazdu lub przejścia uczestników przez poszczególne miejscowości i granice województw,</w:t>
      </w:r>
    </w:p>
    <w:p w14:paraId="7686195A" w14:textId="77777777" w:rsidR="001B579F" w:rsidRPr="00D9459F" w:rsidRDefault="001B579F" w:rsidP="001B579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plan zabezpieczenia trasy lub miejsca imprezy - określający sposoby zapewnienia bezpieczeństwa i porządku publicznego podczas trwania imprezy, obejmujący:</w:t>
      </w:r>
    </w:p>
    <w:p w14:paraId="11878C5B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listę osób wchodzących w skład służby porządkowej, ich rozmieszczenie oraz elementy ubioru wyróżniające te osoby,</w:t>
      </w:r>
    </w:p>
    <w:p w14:paraId="18203FE0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pisemną instrukcję określającą zadania służb porządkowych, opracowaną w uzgodnieniu z Policją,</w:t>
      </w:r>
    </w:p>
    <w:p w14:paraId="283F2C6C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rodzaj i ilość środków technicznych niezbędnych do zabezpieczenia imprezy, w szczególności:</w:t>
      </w:r>
    </w:p>
    <w:p w14:paraId="3F84169F" w14:textId="77777777" w:rsidR="001B579F" w:rsidRPr="00D9459F" w:rsidRDefault="001B579F" w:rsidP="001B579F">
      <w:pPr>
        <w:numPr>
          <w:ilvl w:val="3"/>
          <w:numId w:val="2"/>
        </w:numPr>
        <w:shd w:val="clear" w:color="auto" w:fill="FFFFFF"/>
        <w:spacing w:before="100" w:beforeAutospacing="1" w:after="100" w:afterAutospacing="1" w:line="240" w:lineRule="auto"/>
        <w:ind w:left="1134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znaki lub tablice ostrzegawcze i informacyjne,</w:t>
      </w:r>
    </w:p>
    <w:p w14:paraId="05453E99" w14:textId="77777777" w:rsidR="001B579F" w:rsidRPr="00D9459F" w:rsidRDefault="001B579F" w:rsidP="001B579F">
      <w:pPr>
        <w:numPr>
          <w:ilvl w:val="3"/>
          <w:numId w:val="2"/>
        </w:numPr>
        <w:shd w:val="clear" w:color="auto" w:fill="FFFFFF"/>
        <w:spacing w:before="100" w:beforeAutospacing="1" w:after="100" w:afterAutospacing="1" w:line="240" w:lineRule="auto"/>
        <w:ind w:left="1134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liny, taśmy lub wstęgi służące do oznaczenia trasy lub miejsca imprezy,</w:t>
      </w:r>
    </w:p>
    <w:p w14:paraId="50686F3A" w14:textId="7B8DAD7B" w:rsidR="001B579F" w:rsidRPr="00D9459F" w:rsidRDefault="001B579F" w:rsidP="001B579F">
      <w:pPr>
        <w:numPr>
          <w:ilvl w:val="3"/>
          <w:numId w:val="2"/>
        </w:numPr>
        <w:shd w:val="clear" w:color="auto" w:fill="FFFFFF"/>
        <w:spacing w:before="100" w:beforeAutospacing="1" w:after="100" w:afterAutospacing="1" w:line="240" w:lineRule="auto"/>
        <w:ind w:left="1134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bariery, płotki lub przegrody służące do odgradzania miejsca imprezy, oraz miejsce ich rozlokowania,</w:t>
      </w:r>
    </w:p>
    <w:p w14:paraId="517FDF2F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rodzaje, zakres i sposób zabezpieczenia ratowniczego imprezy, w uzgodnieniu z właściwym komendantem powiatowym Państwowej Straży Pożarnej oraz innymi służbami ratowniczymi, w tym z właściwymi dysponentami jednostek systemu Państwowego Ratownictwa Medycznego,</w:t>
      </w:r>
    </w:p>
    <w:p w14:paraId="31A1E31E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sposób oznaczenia miejsc niebezpiecznych dla uczestników imprezy,</w:t>
      </w:r>
    </w:p>
    <w:p w14:paraId="2A92D5F5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oznakowanie pojazdów uczestniczących w imprezie i towarzyszących tej imprezie,</w:t>
      </w:r>
    </w:p>
    <w:p w14:paraId="5E26EC99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rodzaje zezwoleń umożliwiających poruszanie się osób lub pojazdów w miejscach wyłączonych z ruchu publicznego,</w:t>
      </w:r>
    </w:p>
    <w:p w14:paraId="164F8632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lastRenderedPageBreak/>
        <w:t>organizację łączności bezprzewodowej między organizatorem imprezy a Policją w trakcie trwania imprezy,</w:t>
      </w:r>
    </w:p>
    <w:p w14:paraId="03DBF320" w14:textId="77777777" w:rsidR="001B579F" w:rsidRPr="00D9459F" w:rsidRDefault="001B579F" w:rsidP="001B579F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sposób informowania o ograniczeniach w ruchu drogowym wynikających z przebiegu imprezy - przed imprezą i w trakcie jej trwania,</w:t>
      </w:r>
    </w:p>
    <w:p w14:paraId="280AC6A1" w14:textId="77777777" w:rsidR="001B579F" w:rsidRPr="00D9459F" w:rsidRDefault="001B579F" w:rsidP="001B579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pisemne zobowiązanie organizatora do przywrócenia do poprzedniego stanu pasa drogowego na trasie przejazdu, przejścia lub miejsca pobytu uczestników imprezy, a w przypadku uszkodzenia pasa drogowego lub urządzeń drogowych będącego następstwem imprezy - do ich bezzwłocznego naprawienia lub pokrycia kosztów tych napraw,</w:t>
      </w:r>
    </w:p>
    <w:p w14:paraId="4072C436" w14:textId="77777777" w:rsidR="001B579F" w:rsidRPr="00D9459F" w:rsidRDefault="001B579F" w:rsidP="001B579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pisemna zgoda właściciela lasu na przeprowadzenie imprezy w razie przeprowadzenia jej na terenach leśnych.</w:t>
      </w:r>
    </w:p>
    <w:p w14:paraId="0DDE2E87" w14:textId="06C55ABB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Miejsce składania dokumentów</w:t>
      </w:r>
      <w:r w:rsidR="00620FF7"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:</w:t>
      </w:r>
    </w:p>
    <w:p w14:paraId="32E42EC4" w14:textId="77777777" w:rsidR="001B579F" w:rsidRPr="00D9459F" w:rsidRDefault="001B579F" w:rsidP="001B57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Starostwo Powiatowe w Rykach</w:t>
      </w: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  <w:t>ul. Wyczółkowskiego 10A</w:t>
      </w:r>
    </w:p>
    <w:p w14:paraId="688E30D7" w14:textId="77777777" w:rsidR="00AE11D4" w:rsidRPr="00D9459F" w:rsidRDefault="001B579F" w:rsidP="001B57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08-500 Ryki</w:t>
      </w:r>
    </w:p>
    <w:p w14:paraId="1FAB9B88" w14:textId="1BB396CB" w:rsidR="001B579F" w:rsidRPr="00D9459F" w:rsidRDefault="001B579F" w:rsidP="001B57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</w:r>
      <w:r w:rsidR="00AE11D4"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osobiście </w:t>
      </w: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lub elektronicznie: </w:t>
      </w:r>
      <w:proofErr w:type="spellStart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ePUAP</w:t>
      </w:r>
      <w:proofErr w:type="spellEnd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</w:t>
      </w:r>
    </w:p>
    <w:p w14:paraId="6453D39A" w14:textId="77777777" w:rsidR="001B579F" w:rsidRPr="00D9459F" w:rsidRDefault="001B579F" w:rsidP="001B579F">
      <w:pPr>
        <w:shd w:val="clear" w:color="auto" w:fill="FFFFFF"/>
        <w:spacing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</w:p>
    <w:p w14:paraId="157A6383" w14:textId="5206A77A" w:rsidR="001B579F" w:rsidRPr="00D9459F" w:rsidRDefault="001B579F" w:rsidP="001B579F">
      <w:pPr>
        <w:shd w:val="clear" w:color="auto" w:fill="FFFFFF"/>
        <w:spacing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Organizator imprezy przesyła kopię wniosku wraz z wymaganymi dokumentami, co najmniej na 30 dni przed planowym terminem rozpoczęcia imprezy, do:</w:t>
      </w:r>
    </w:p>
    <w:p w14:paraId="1348476C" w14:textId="77777777" w:rsidR="001B579F" w:rsidRPr="00D9459F" w:rsidRDefault="001B579F" w:rsidP="001B579F">
      <w:pPr>
        <w:numPr>
          <w:ilvl w:val="0"/>
          <w:numId w:val="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właściwego ze względu na miejsce rozpoczęcia imprezy komendanta wojewódzkiego Policji,</w:t>
      </w:r>
    </w:p>
    <w:p w14:paraId="56E8C1DD" w14:textId="77777777" w:rsidR="001B579F" w:rsidRPr="00D9459F" w:rsidRDefault="001B579F" w:rsidP="001B579F">
      <w:pPr>
        <w:numPr>
          <w:ilvl w:val="0"/>
          <w:numId w:val="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komendanta jednostki Żandarmerii Wojskowej - jeżeli impreza jest przeprowadzana na drogach przebiegających lub przyległych do terenów będących w zarządzie jednostek organizacyjnych podporządkowanych lub nadzorowanych przez Ministra Obrony Narodowej.</w:t>
      </w:r>
    </w:p>
    <w:p w14:paraId="3A622E00" w14:textId="13823F5C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Opłaty</w:t>
      </w:r>
      <w:r w:rsidR="00620FF7"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:</w:t>
      </w:r>
    </w:p>
    <w:p w14:paraId="638B935C" w14:textId="77777777" w:rsidR="001B579F" w:rsidRPr="00D9459F" w:rsidRDefault="001B579F" w:rsidP="001B579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Opłata skarbowa za wydanie zezwolenia wynosi</w:t>
      </w:r>
      <w:r w:rsidRPr="00D9459F">
        <w:rPr>
          <w:rFonts w:ascii="Calibri" w:eastAsia="Times New Roman" w:hAnsi="Calibri" w:cs="Calibri"/>
          <w:b/>
          <w:bCs/>
          <w:color w:val="212529"/>
          <w:kern w:val="0"/>
          <w:szCs w:val="24"/>
          <w:lang w:eastAsia="pl-PL"/>
          <w14:ligatures w14:val="none"/>
        </w:rPr>
        <w:t> 48 zł.</w:t>
      </w:r>
    </w:p>
    <w:p w14:paraId="7CA116B2" w14:textId="77777777" w:rsidR="001B579F" w:rsidRPr="00D9459F" w:rsidRDefault="001B579F" w:rsidP="001B579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Od złożonego dokumentu stwierdzającego udzielenie pełnomocnictwa lub prokury oraz jego odpis, wypis lub kopia - od każdego stosunku pełnomocnictwa (prokury) - </w:t>
      </w:r>
      <w:r w:rsidRPr="00D9459F">
        <w:rPr>
          <w:rFonts w:ascii="Calibri" w:eastAsia="Times New Roman" w:hAnsi="Calibri" w:cs="Calibri"/>
          <w:b/>
          <w:bCs/>
          <w:color w:val="212529"/>
          <w:kern w:val="0"/>
          <w:szCs w:val="24"/>
          <w:lang w:eastAsia="pl-PL"/>
          <w14:ligatures w14:val="none"/>
        </w:rPr>
        <w:t>17,00 zł;</w:t>
      </w:r>
    </w:p>
    <w:p w14:paraId="4AF0A88B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Zwolnione od opłaty skarbowej są m.in.: jednostki budżetowe, jednostki samorządu terytorialnego, a także organizacje pożytku publicznego, jeżeli organizacje te składają wniosek o wydanie zezwolenia wyłącznie w związku z nieodpłatną działalnością pożytku publicznego w rozumieniu przepisów o działalności pożytku publicznego i o wolontariacie.</w:t>
      </w:r>
    </w:p>
    <w:p w14:paraId="0D7EBC55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Opłaty można wnosić:</w:t>
      </w:r>
    </w:p>
    <w:p w14:paraId="520BC891" w14:textId="65330896" w:rsidR="001B579F" w:rsidRPr="00D9459F" w:rsidRDefault="001B579F" w:rsidP="001B579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kasie Starostwa Powiatowego w Rykach, ul. Wyczółkowskiego 10A, 08-500 Ryki, w godz. 7</w:t>
      </w:r>
      <w:r w:rsidRPr="00D9459F">
        <w:rPr>
          <w:rFonts w:ascii="Calibri" w:eastAsia="Times New Roman" w:hAnsi="Calibri" w:cs="Calibri"/>
          <w:color w:val="212529"/>
          <w:kern w:val="0"/>
          <w:sz w:val="18"/>
          <w:szCs w:val="18"/>
          <w:vertAlign w:val="superscript"/>
          <w:lang w:eastAsia="pl-PL"/>
          <w14:ligatures w14:val="none"/>
        </w:rPr>
        <w:t>30</w:t>
      </w: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-15</w:t>
      </w:r>
      <w:r w:rsidRPr="00D9459F">
        <w:rPr>
          <w:rFonts w:ascii="Calibri" w:eastAsia="Times New Roman" w:hAnsi="Calibri" w:cs="Calibri"/>
          <w:color w:val="212529"/>
          <w:kern w:val="0"/>
          <w:sz w:val="18"/>
          <w:szCs w:val="18"/>
          <w:vertAlign w:val="superscript"/>
          <w:lang w:eastAsia="pl-PL"/>
          <w14:ligatures w14:val="none"/>
        </w:rPr>
        <w:t>00</w:t>
      </w: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,</w:t>
      </w:r>
    </w:p>
    <w:p w14:paraId="291A4BA7" w14:textId="459C8BF1" w:rsidR="001B579F" w:rsidRPr="00D9459F" w:rsidRDefault="001B579F" w:rsidP="00D9459F">
      <w:pPr>
        <w:pStyle w:val="Akapitzlist"/>
        <w:numPr>
          <w:ilvl w:val="0"/>
          <w:numId w:val="8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39393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przelewem na rachunek bankowy: </w:t>
      </w:r>
      <w:r w:rsidR="00D9459F" w:rsidRPr="00D9459F">
        <w:rPr>
          <w:rFonts w:ascii="Calibri" w:eastAsia="Times New Roman" w:hAnsi="Calibri" w:cs="Calibri"/>
          <w:b/>
          <w:bCs/>
          <w:color w:val="393939"/>
          <w:kern w:val="0"/>
          <w:szCs w:val="24"/>
          <w:lang w:eastAsia="pl-PL"/>
          <w14:ligatures w14:val="none"/>
        </w:rPr>
        <w:t>75 8724 0005 2001 0005 6515 0004</w:t>
      </w:r>
    </w:p>
    <w:p w14:paraId="70D50B80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Termin załatwienia sprawy:</w:t>
      </w:r>
    </w:p>
    <w:p w14:paraId="3827126E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Do 30 dni od daty skompletowania przez Starostwo odpowiednich dokumentów.</w:t>
      </w:r>
    </w:p>
    <w:p w14:paraId="4DFAD336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lastRenderedPageBreak/>
        <w:t>Tryb odwoławczy:</w:t>
      </w:r>
    </w:p>
    <w:p w14:paraId="2A85A2DF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Odwołanie wnosi się do Samorządowego Kolegium Odwoławczego w Legnicy, za pośrednictwem Starosty Legnickiego w terminie 14 dni od dnia doręczenia decyzji.</w:t>
      </w:r>
    </w:p>
    <w:p w14:paraId="63C62033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Dodatkowe informacje:</w:t>
      </w:r>
    </w:p>
    <w:p w14:paraId="42CE208A" w14:textId="4E8B1362" w:rsidR="001B579F" w:rsidRPr="00D9459F" w:rsidRDefault="001B579F" w:rsidP="001B579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Organizator imprezy jest zobowiązany zapewnić bezpieczeństwo osobom obecnym na imprezie oraz porządek podczas trwania imprezy.</w:t>
      </w:r>
    </w:p>
    <w:p w14:paraId="78C32A11" w14:textId="77777777" w:rsidR="001B579F" w:rsidRPr="00D9459F" w:rsidRDefault="001B579F" w:rsidP="001B579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Organizator imprezy jest zobowiązany zapewnić:</w:t>
      </w:r>
    </w:p>
    <w:p w14:paraId="7231C981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spełnienie wymagań określonych w szczególności w przepisach prawa budowlanego, przepisach sanitarnych, przepisach dotyczących ochrony przeciwpożarowej oraz ochrony środowiska;</w:t>
      </w:r>
    </w:p>
    <w:p w14:paraId="7B0C5976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wyróżniającą się elementami ubioru służbę porządkową i informacyjną;</w:t>
      </w:r>
    </w:p>
    <w:p w14:paraId="23D110F6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pomoc medyczną i </w:t>
      </w:r>
      <w:proofErr w:type="spellStart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przedmedyczą</w:t>
      </w:r>
      <w:proofErr w:type="spellEnd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, dostosowaną do liczby uczestników imprezy, a także odpowiednie zaplecze higieniczno-sanitarne;</w:t>
      </w:r>
    </w:p>
    <w:p w14:paraId="2684620B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drogi ewakuacyjne oraz drogi umożliwiające dojazd służb ratowniczych i Policji, Straży Granicznej oraz Żandarmerii Wojskowej;</w:t>
      </w:r>
    </w:p>
    <w:p w14:paraId="3FB20E12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warunki zorganizowania łączności między podmiotami biorącymi udział w zabezpieczeniu imprezy;</w:t>
      </w:r>
    </w:p>
    <w:p w14:paraId="2CD2ACB8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sprzęt ratowniczy i gaśniczy oraz środki gaśnicze niezbędne do zabezpieczenia działań ratowniczo -gaśniczych;</w:t>
      </w:r>
    </w:p>
    <w:p w14:paraId="2938E311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razie potrzeby pomieszczenie dla służb kierujących zabezpieczeniem imprezy,</w:t>
      </w:r>
    </w:p>
    <w:p w14:paraId="066BBCF3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środki techniczne niezbędne do zabezpieczenia imprezy, a w szczególności:</w:t>
      </w:r>
    </w:p>
    <w:p w14:paraId="6E3C6B79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134" w:hanging="425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znaki lub tablice ostrzegawcze i informacyjne,</w:t>
      </w:r>
    </w:p>
    <w:p w14:paraId="1EF3FFD0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134" w:hanging="425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liny, taśmy lub wstęgi służące do oznaczenia trasy lub miejsca imprezy,</w:t>
      </w:r>
    </w:p>
    <w:p w14:paraId="11A995F9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134" w:hanging="425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bariery, płotki lub przegrody służące do odgradzania miejsca imprezy.</w:t>
      </w:r>
    </w:p>
    <w:p w14:paraId="31EB28E8" w14:textId="77777777" w:rsidR="001B579F" w:rsidRPr="00D9459F" w:rsidRDefault="001B579F" w:rsidP="001B579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Organizator imprezy jest zobowiązany:</w:t>
      </w:r>
    </w:p>
    <w:p w14:paraId="258D0FA5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uzgodnić z organami zarządzającymi ruchem na drogach przebieg trasy, na której ma się odbyć impreza;</w:t>
      </w:r>
    </w:p>
    <w:p w14:paraId="2F9DEBBC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współdziałać z Policją oraz, jeżeli impreza odbywa się w strefie nadgranicznej albo na drogach przebiegających przez tereny lub przyległych do terenów będących w zarządzie jednostek organizacyjnych podporządkowanych lub nadzorowanych przez Ministra Obrony Narodowej lub na drogach przyległych do tych terenów, odpowiednio ze Strażą Graniczną lub Żandarmerią Wojskową:</w:t>
      </w:r>
    </w:p>
    <w:p w14:paraId="58694703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134" w:hanging="425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uzgadniając przebieg trasy lub miejsce imprezy,</w:t>
      </w:r>
    </w:p>
    <w:p w14:paraId="59D63560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134" w:hanging="425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stosując polecenia dotyczące prawidłowego zabezpieczenia imprezy,</w:t>
      </w:r>
    </w:p>
    <w:p w14:paraId="09CA8450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1134" w:hanging="425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dokonując wspólnego objazdu trasy lub miejsca imprezy;</w:t>
      </w:r>
    </w:p>
    <w:p w14:paraId="39429BC6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sporządzić plan określający sposoby zapewnienia bezpieczeństwa i porządku publicznego podczas trwania imprezy na terenie poszczególnych województw, obejmujący:</w:t>
      </w:r>
    </w:p>
    <w:p w14:paraId="4B5EC2EF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listę osób wchodzących w skład służby porządkowej, ich rozmieszczenia oraz elementy ubioru wyróżniające te osoby,</w:t>
      </w:r>
    </w:p>
    <w:p w14:paraId="0D693A05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pisemną instrukcję określającą zadania służb porządkowych, opracowaną w uzgodnieniu z Policją,</w:t>
      </w:r>
    </w:p>
    <w:p w14:paraId="18E39A93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rodzaj i ilość środków technicznych, o których mowa w pkt 3 </w:t>
      </w:r>
      <w:proofErr w:type="spellStart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lit.h</w:t>
      </w:r>
      <w:proofErr w:type="spellEnd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, oraz miejsce ich rozlokowania,</w:t>
      </w:r>
    </w:p>
    <w:p w14:paraId="6EADBB30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rodzaje, zakres i sposób zabezpieczenia ratowniczego imprezy, w uzgodnieniu z właściwym komendantem powiatowym Państwowej Straży Pożarnej oraz innymi służbami ratowniczymi, w tym z właściwymi dysponentami jednostek systemu Państwowego ratownictwa Medycznego,</w:t>
      </w:r>
    </w:p>
    <w:p w14:paraId="19F30CB6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sposób oznaczenia miejsc niebezpiecznych dla uczestników imprezy,</w:t>
      </w:r>
    </w:p>
    <w:p w14:paraId="1C3B67BA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lastRenderedPageBreak/>
        <w:t>oznakowanie pojazdów uczestniczących w imprezie i towarzyszących tej imprezie,</w:t>
      </w:r>
    </w:p>
    <w:p w14:paraId="2E071A98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rodzaje zezwoleń umożliwiających poruszanie się osób lub pojazdów w miejscach wyłączonych z ruchu publicznego,</w:t>
      </w:r>
    </w:p>
    <w:p w14:paraId="619412C2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organizację łączności bezprzewodowej między organizatorem imprezy a Policją w trakcie trwania imprezy,</w:t>
      </w:r>
    </w:p>
    <w:p w14:paraId="08A078A4" w14:textId="77777777" w:rsidR="001B579F" w:rsidRPr="00D9459F" w:rsidRDefault="001B579F" w:rsidP="001B579F">
      <w:pPr>
        <w:numPr>
          <w:ilvl w:val="2"/>
          <w:numId w:val="6"/>
        </w:numPr>
        <w:shd w:val="clear" w:color="auto" w:fill="FFFFFF"/>
        <w:spacing w:before="100" w:beforeAutospacing="1" w:after="100" w:afterAutospacing="1" w:line="240" w:lineRule="auto"/>
        <w:ind w:left="851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sposób informowania o ograniczeniach w ruchu drogowym wynikających z przebiegu imprezy - przed imprezą i w trakcie jej trwania;</w:t>
      </w:r>
    </w:p>
    <w:p w14:paraId="0F40EF18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opracować regulamin oraz program imprezy;</w:t>
      </w:r>
    </w:p>
    <w:p w14:paraId="49211215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ustalić z Policją oraz, jeżeli impreza odbywa się w strefie nadgranicznej albo na drogach przebiegających przez tereny lub przyległych do terenów będących w zarządzie jednostek organizacyjnych podporządkowanych lub nadzorowanych przez Ministra Obrony Narodowej, odpowiednio ze Strażą Graniczną lub Żandarmerią Wojskową terminy wspólnych spotkań organizowanych w celu uzgodnienia spraw związanych z zabezpieczeniem imprezy;</w:t>
      </w:r>
    </w:p>
    <w:p w14:paraId="14BF8979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zapewnić realizację planu, którym mowa w pkt 3 </w:t>
      </w:r>
      <w:proofErr w:type="spellStart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lit.c</w:t>
      </w:r>
      <w:proofErr w:type="spellEnd"/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;</w:t>
      </w:r>
    </w:p>
    <w:p w14:paraId="13099245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uzgodnić z zarządcą drogi obszar wykorzystania pasa drogowego oraz sposób i termin przywrócenia go do stanu poprzedniego;</w:t>
      </w:r>
    </w:p>
    <w:p w14:paraId="713D1417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powiadomić przedsiębiorstwa komunikacji publicznej o przewidywanym czasie występowania utrudnień w ruchu drogowym;</w:t>
      </w:r>
    </w:p>
    <w:p w14:paraId="4F38AAF1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na polecenie organu zarządzającego ruchem na drodze opracować projekt organizacji ruchu w uzgodnieniu z Policją;</w:t>
      </w:r>
    </w:p>
    <w:p w14:paraId="4C02D1AB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udzielić dokładnych informacji dotyczących imprezy, na żądanie Policji, organu zarządzającego ruchem, zarządcy drogi, przedsiębiorstwa komunikacji publicznej, a także wojewody właściwego ze względu na miejsce odbywania się imprezy, jeżeli są one niezbędne do realizacji ich zadań w celu zapewnienia bezpieczeństwa i porządku publicznego;</w:t>
      </w:r>
    </w:p>
    <w:p w14:paraId="2332591A" w14:textId="77777777" w:rsidR="001B579F" w:rsidRPr="00D9459F" w:rsidRDefault="001B579F" w:rsidP="001B579F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567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przekazywać do wiadomości publicznej informacje o utrudnieniach w ruchu wynikających z planowanej imprezy.</w:t>
      </w:r>
    </w:p>
    <w:p w14:paraId="1D127C41" w14:textId="054E4454" w:rsidR="001B579F" w:rsidRPr="00D9459F" w:rsidRDefault="001B579F" w:rsidP="001B579F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b/>
          <w:bCs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b/>
          <w:bCs/>
          <w:color w:val="212529"/>
          <w:kern w:val="0"/>
          <w:szCs w:val="24"/>
          <w:lang w:eastAsia="pl-PL"/>
          <w14:ligatures w14:val="none"/>
        </w:rPr>
        <w:t>Ponadto:</w:t>
      </w:r>
    </w:p>
    <w:p w14:paraId="693578E4" w14:textId="77777777" w:rsidR="001B579F" w:rsidRPr="00D9459F" w:rsidRDefault="001B579F" w:rsidP="001B579F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Przedłożyć zatwierdzony projekt organizacji ruchu w przypadku planowanego zamknięcia lub ograniczenia ruchu na drodze.</w:t>
      </w:r>
    </w:p>
    <w:p w14:paraId="15EF950F" w14:textId="64E85103" w:rsidR="001B579F" w:rsidRPr="00D9459F" w:rsidRDefault="001B579F" w:rsidP="001B579F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D9459F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 Zasady uzyskiwania zezwoleń nie dotyczą procesji, pielgrzymek i innych imprez o charakterze religijnym, które odbywają się na drogach na zasadach określonych w ustawach o stosunku Państwa do odpowiednich Kościołów. Zasady te nie dotyczą także konduktów pogrzebowych, które poruszają się po drogach stosownie do miejscowego zwyczaju.</w:t>
      </w:r>
    </w:p>
    <w:p w14:paraId="196D3114" w14:textId="77777777" w:rsidR="0058326C" w:rsidRPr="00D9459F" w:rsidRDefault="0058326C">
      <w:pPr>
        <w:rPr>
          <w:rFonts w:ascii="Calibri" w:hAnsi="Calibri" w:cs="Calibri"/>
        </w:rPr>
      </w:pPr>
    </w:p>
    <w:sectPr w:rsidR="0058326C" w:rsidRPr="00D9459F" w:rsidSect="00641D24">
      <w:footerReference w:type="default" r:id="rId7"/>
      <w:pgSz w:w="11906" w:h="16838"/>
      <w:pgMar w:top="709" w:right="1417" w:bottom="568" w:left="1417" w:header="708" w:footer="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B8DEC" w14:textId="77777777" w:rsidR="00641D24" w:rsidRDefault="00641D24" w:rsidP="00AE11D4">
      <w:pPr>
        <w:spacing w:line="240" w:lineRule="auto"/>
      </w:pPr>
      <w:r>
        <w:separator/>
      </w:r>
    </w:p>
  </w:endnote>
  <w:endnote w:type="continuationSeparator" w:id="0">
    <w:p w14:paraId="0A0FFD5E" w14:textId="77777777" w:rsidR="00641D24" w:rsidRDefault="00641D24" w:rsidP="00AE11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2892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525D3E5" w14:textId="5AF77237" w:rsidR="00AE11D4" w:rsidRDefault="00AE11D4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2C57A93F" w14:textId="77777777" w:rsidR="00AE11D4" w:rsidRDefault="00AE11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5A1AD" w14:textId="77777777" w:rsidR="00641D24" w:rsidRDefault="00641D24" w:rsidP="00AE11D4">
      <w:pPr>
        <w:spacing w:line="240" w:lineRule="auto"/>
      </w:pPr>
      <w:r>
        <w:separator/>
      </w:r>
    </w:p>
  </w:footnote>
  <w:footnote w:type="continuationSeparator" w:id="0">
    <w:p w14:paraId="24D705E9" w14:textId="77777777" w:rsidR="00641D24" w:rsidRDefault="00641D24" w:rsidP="00AE11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55D8"/>
    <w:multiLevelType w:val="multilevel"/>
    <w:tmpl w:val="B4F82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30CA2"/>
    <w:multiLevelType w:val="multilevel"/>
    <w:tmpl w:val="7B7492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22D8F"/>
    <w:multiLevelType w:val="hybridMultilevel"/>
    <w:tmpl w:val="5260A9DC"/>
    <w:lvl w:ilvl="0" w:tplc="C7384DA2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45338F1"/>
    <w:multiLevelType w:val="multilevel"/>
    <w:tmpl w:val="5718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F326F5"/>
    <w:multiLevelType w:val="multilevel"/>
    <w:tmpl w:val="849E3E2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656760"/>
    <w:multiLevelType w:val="multilevel"/>
    <w:tmpl w:val="4D3EB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14AEF"/>
    <w:multiLevelType w:val="multilevel"/>
    <w:tmpl w:val="C36CBF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6E0735"/>
    <w:multiLevelType w:val="multilevel"/>
    <w:tmpl w:val="37620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9893531">
    <w:abstractNumId w:val="7"/>
  </w:num>
  <w:num w:numId="2" w16cid:durableId="1449201737">
    <w:abstractNumId w:val="0"/>
  </w:num>
  <w:num w:numId="3" w16cid:durableId="1558740559">
    <w:abstractNumId w:val="3"/>
  </w:num>
  <w:num w:numId="4" w16cid:durableId="637996307">
    <w:abstractNumId w:val="6"/>
  </w:num>
  <w:num w:numId="5" w16cid:durableId="1627273997">
    <w:abstractNumId w:val="4"/>
  </w:num>
  <w:num w:numId="6" w16cid:durableId="719865899">
    <w:abstractNumId w:val="5"/>
  </w:num>
  <w:num w:numId="7" w16cid:durableId="1451583099">
    <w:abstractNumId w:val="1"/>
  </w:num>
  <w:num w:numId="8" w16cid:durableId="292518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9F"/>
    <w:rsid w:val="0000685A"/>
    <w:rsid w:val="0008200D"/>
    <w:rsid w:val="001B579F"/>
    <w:rsid w:val="00393C60"/>
    <w:rsid w:val="004645BE"/>
    <w:rsid w:val="004E18DF"/>
    <w:rsid w:val="0058326C"/>
    <w:rsid w:val="00620FF7"/>
    <w:rsid w:val="00641D24"/>
    <w:rsid w:val="00850616"/>
    <w:rsid w:val="00A81BFC"/>
    <w:rsid w:val="00AE11D4"/>
    <w:rsid w:val="00C57BFA"/>
    <w:rsid w:val="00D2275E"/>
    <w:rsid w:val="00D51560"/>
    <w:rsid w:val="00D9459F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2E3BA"/>
  <w15:chartTrackingRefBased/>
  <w15:docId w15:val="{9AC02545-5FA0-4918-8E46-AF858636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5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5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57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57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57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57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57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57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57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B5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5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5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579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579F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579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579F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579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579F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1B5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5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57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5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57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579F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1B57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57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5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579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1B579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11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1D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E11D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1D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77080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5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1397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4</cp:revision>
  <dcterms:created xsi:type="dcterms:W3CDTF">2024-04-14T07:00:00Z</dcterms:created>
  <dcterms:modified xsi:type="dcterms:W3CDTF">2024-04-15T06:32:00Z</dcterms:modified>
</cp:coreProperties>
</file>