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BC2CE" w14:textId="77777777" w:rsidR="00462D26" w:rsidRPr="00462D26" w:rsidRDefault="00462D26" w:rsidP="00462D26">
      <w:pPr>
        <w:shd w:val="clear" w:color="auto" w:fill="FFFFFF"/>
        <w:spacing w:before="180" w:after="18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</w:pPr>
      <w:r w:rsidRPr="00462D26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>Czasowa rejestracja pojazdu na wniosek</w:t>
      </w:r>
    </w:p>
    <w:p w14:paraId="4CED15FE" w14:textId="77777777" w:rsidR="00462D26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</w:pPr>
    </w:p>
    <w:p w14:paraId="1868127F" w14:textId="77777777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Czasowej rejestracji na wniosek właściciela pojazdu dokonuje się w celu umożliwienia:</w:t>
      </w:r>
    </w:p>
    <w:p w14:paraId="0B4D80CB" w14:textId="0C244C7A" w:rsidR="00462D26" w:rsidRPr="00323A95" w:rsidRDefault="00462D26" w:rsidP="00462D2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wywozu pojazdu za granicę,</w:t>
      </w:r>
    </w:p>
    <w:p w14:paraId="5E835C71" w14:textId="6716BA6A" w:rsidR="00462D26" w:rsidRPr="00323A95" w:rsidRDefault="00462D26" w:rsidP="00462D2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przejazdu pojazdu z miejsca jego zakupu lub odbioru na terytorium Rzeczypospolitej Polskiej,</w:t>
      </w:r>
    </w:p>
    <w:p w14:paraId="70B8B385" w14:textId="77777777" w:rsidR="00462D26" w:rsidRPr="00323A95" w:rsidRDefault="00462D26" w:rsidP="00462D26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przejazdu pojazdu związanego z koniecznością dokonania jego badania technicznego lub naprawy.</w:t>
      </w:r>
    </w:p>
    <w:p w14:paraId="2CFD1801" w14:textId="384957C3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Czasowej rejestracji dokonuje się na okres nie przekraczający 30 dni.</w:t>
      </w:r>
    </w:p>
    <w:p w14:paraId="1A80654C" w14:textId="77777777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7E523ADB" w14:textId="59EAA556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pojazdu</w:t>
      </w:r>
    </w:p>
    <w:p w14:paraId="6DF20725" w14:textId="77777777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6863DB8D" w14:textId="77777777" w:rsidR="00462D26" w:rsidRPr="00323A95" w:rsidRDefault="00462D26" w:rsidP="00EF66CE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Czasowa rejestracja pojazdu następuje niezwłocznie po przedłożeniu wymaganych dokumentów w drodze decyzji administracyjnej</w:t>
      </w:r>
    </w:p>
    <w:p w14:paraId="048E9690" w14:textId="7908F9CB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70EBF8BC" w14:textId="77777777" w:rsidR="00462D26" w:rsidRPr="00323A95" w:rsidRDefault="00462D26" w:rsidP="00462D26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 wniosku o czasową rejestrację należy dołączyć następujące dokumenty: </w:t>
      </w:r>
    </w:p>
    <w:p w14:paraId="512DD8CB" w14:textId="2E0AD722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własności pojazdu, jeżeli z wnioskiem występuje nabywca,</w:t>
      </w:r>
    </w:p>
    <w:p w14:paraId="66E2C992" w14:textId="3A96302E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rejestracyjny,</w:t>
      </w:r>
    </w:p>
    <w:p w14:paraId="255BE079" w14:textId="12AF53F2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tablice rejestracyjne,</w:t>
      </w:r>
    </w:p>
    <w:p w14:paraId="50BF5427" w14:textId="4CDD0D34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jeżeli pojazd został sprowadzony z zagranicy należy przedłożyć dokumenty opisane w procedurze: REJESTRACJA POJAZDU SPROWADZONEGO Z ZAGRANICY,</w:t>
      </w:r>
    </w:p>
    <w:p w14:paraId="570C3FF9" w14:textId="77C2B25A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uiszczenia opłaty,</w:t>
      </w:r>
    </w:p>
    <w:p w14:paraId="0BFF0B34" w14:textId="309278DE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dowód osobisty </w:t>
      </w:r>
      <w:r w:rsidR="00EF66CE"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wglądu przy odbiorze dokumentów,</w:t>
      </w:r>
    </w:p>
    <w:p w14:paraId="525D71E7" w14:textId="0D6FF5AA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aktualny odpis z KRS - w przypadku podmiotów rejestrowanych w Krajowym Rejestrze Sądowym;</w:t>
      </w:r>
    </w:p>
    <w:p w14:paraId="65E7849B" w14:textId="243950A6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pojazdu będącego przedmiotem współwłasności, wniosek może złożyć każdy ze współwłaścicieli, przedkładając pełnomocnictwo.</w:t>
      </w:r>
    </w:p>
    <w:p w14:paraId="7DD71867" w14:textId="00AF736C" w:rsidR="00462D26" w:rsidRPr="00323A95" w:rsidRDefault="00462D26" w:rsidP="00462D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działania przez pełnomocnika należy załączyć stosowne pełnomocnictwo wraz z opłatą skarbową (17 zł). Zwolnione z opłaty skarbowej są pełnomocnictwa udzielane małżonkowi, wstępnemu, zstępnemu lub rodzeństwu oraz jeżeli mocodawcą jest podmiot określony w art. 7 pkt 1-5 ustawy o opłacie skarbowej.</w:t>
      </w:r>
    </w:p>
    <w:p w14:paraId="1C02E67E" w14:textId="77777777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064D8DA0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pozwolenia czasowego na wniosek: 18,50 zł</w:t>
      </w:r>
    </w:p>
    <w:p w14:paraId="3BAD8A3C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nalepek legalizacyjnych: 12,50 zł</w:t>
      </w:r>
    </w:p>
    <w:p w14:paraId="2C466600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na samochód: 30,00 zł</w:t>
      </w:r>
    </w:p>
    <w:p w14:paraId="5D27F054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na przyczepę: 15,00 zł</w:t>
      </w:r>
    </w:p>
    <w:p w14:paraId="6A75018F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na motocykl: 12,00 zł</w:t>
      </w:r>
    </w:p>
    <w:p w14:paraId="6B88CB9B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ciągnik rolniczy: 12,00 zł</w:t>
      </w:r>
    </w:p>
    <w:p w14:paraId="493E2160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motorower: 12,00 zł</w:t>
      </w:r>
    </w:p>
    <w:p w14:paraId="20FFAF4F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w celu wywozu pojazdu za granicę na samochód: 80,00 zł</w:t>
      </w:r>
    </w:p>
    <w:p w14:paraId="5CC3043F" w14:textId="77777777" w:rsidR="00462D26" w:rsidRPr="00323A95" w:rsidRDefault="00462D26" w:rsidP="00462D26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w celu wywozu pojazdu za granicę na przyczepę, motocykl, ciągnik rolniczy: 40,00 zł</w:t>
      </w:r>
    </w:p>
    <w:p w14:paraId="47106B3D" w14:textId="77777777" w:rsidR="00EF66CE" w:rsidRPr="00323A95" w:rsidRDefault="00462D26" w:rsidP="00EF66C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 wydanie tablic tymczasowych w celu wywozu pojazdu za granicę na motorower: 30,00 zł</w:t>
      </w:r>
    </w:p>
    <w:p w14:paraId="77E000CE" w14:textId="77777777" w:rsidR="00EF66CE" w:rsidRPr="00323A95" w:rsidRDefault="00EF66CE" w:rsidP="00EF66C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opłata skarbowa za pełnomocnictwo: 17 zł</w:t>
      </w:r>
    </w:p>
    <w:p w14:paraId="22C4BCEA" w14:textId="77777777" w:rsidR="00EF66CE" w:rsidRPr="00323A95" w:rsidRDefault="00EF66CE" w:rsidP="00EF66CE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54019A59" w14:textId="206100E9" w:rsidR="00EF66CE" w:rsidRPr="009C4A24" w:rsidRDefault="00323A95" w:rsidP="00323A95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</w:pPr>
      <w:r w:rsidRPr="009C4A24"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  <w:t xml:space="preserve">Uwaga: </w:t>
      </w:r>
      <w:r w:rsidR="00EF66CE" w:rsidRPr="009C4A24">
        <w:rPr>
          <w:rFonts w:ascii="Calibri" w:eastAsia="Times New Roman" w:hAnsi="Calibri" w:cs="Calibri"/>
          <w:b/>
          <w:bCs/>
          <w:color w:val="FF0000"/>
          <w:kern w:val="0"/>
          <w:sz w:val="20"/>
          <w:szCs w:val="20"/>
          <w:lang w:eastAsia="pl-PL"/>
          <w14:ligatures w14:val="none"/>
        </w:rPr>
        <w:t>Opłaty uiszcza się w kasie na parterze budynku Starostwa Powiatowego w Rykach, z wyjątkiem opłaty skarbowej za pełnomocnictwo.</w:t>
      </w:r>
    </w:p>
    <w:p w14:paraId="6DF72C65" w14:textId="446CB9B2" w:rsidR="00EF66CE" w:rsidRPr="00323A95" w:rsidRDefault="00462D26" w:rsidP="00EF66CE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="00EF66CE"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Nr konta do wpłaty opłaty skarbowej za pełnomocnictwo: </w:t>
      </w:r>
      <w:r w:rsidR="00EF66CE"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76 8724 0005 2001 0000 4952 0005</w:t>
      </w:r>
    </w:p>
    <w:p w14:paraId="53ADE74A" w14:textId="3E6F033F" w:rsidR="00462D26" w:rsidRPr="00323A95" w:rsidRDefault="00462D26" w:rsidP="00EF66CE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3339B7C" w14:textId="77777777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5628ADDD" w14:textId="77777777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przysługuje stronie prawo wniesienia odwołania do Samorządowego Kolegium Odwoławczego</w:t>
      </w:r>
    </w:p>
    <w:p w14:paraId="0E96A64B" w14:textId="77777777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58638B0" w14:textId="71A2D372" w:rsidR="00462D26" w:rsidRPr="00323A95" w:rsidRDefault="00462D26" w:rsidP="00462D26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59396F15" w14:textId="50948CC0" w:rsidR="00462D26" w:rsidRPr="008B368A" w:rsidRDefault="00462D26" w:rsidP="00462D26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Ustawa z dnia 20 czerwca 1997r. – Prawo o ruchu </w:t>
      </w:r>
      <w:r w:rsidRPr="008B368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drogowym</w:t>
      </w:r>
      <w:r w:rsidR="00C6670B" w:rsidRPr="008B368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5" w:history="1">
        <w:r w:rsidR="007127A0" w:rsidRPr="008B368A">
          <w:rPr>
            <w:rStyle w:val="Hipercze"/>
            <w:rFonts w:ascii="Calibri" w:hAnsi="Calibri" w:cs="Calibri"/>
            <w:color w:val="auto"/>
            <w:sz w:val="20"/>
            <w:szCs w:val="20"/>
            <w:u w:val="none"/>
          </w:rPr>
          <w:t>(Dz.U. z 2023 r. poz. 1047)</w:t>
        </w:r>
      </w:hyperlink>
    </w:p>
    <w:p w14:paraId="0B676CD9" w14:textId="2405B2F1" w:rsidR="00462D26" w:rsidRPr="00323A95" w:rsidRDefault="00462D26" w:rsidP="00462D2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8B368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Rozporządzenie Ministra Infrastruktury z dnia 31 sierpnia 2022 r. w sprawie rejestracji i oznaczania 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pojazdów, wymagań dla tablic rejestracyjnych oraz wzorów innych dokumentów związanych z rejestracją pojazdów</w:t>
      </w:r>
      <w:r w:rsidR="00C6670B" w:rsidRPr="008B368A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 xml:space="preserve"> </w:t>
      </w:r>
      <w:hyperlink r:id="rId6" w:history="1">
        <w:r w:rsidR="007127A0" w:rsidRPr="008B368A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>(Dz.U. z 2022 r. poz. 1847)</w:t>
        </w:r>
      </w:hyperlink>
    </w:p>
    <w:p w14:paraId="19C769BF" w14:textId="245C0157" w:rsidR="00462D26" w:rsidRPr="00323A95" w:rsidRDefault="00462D26" w:rsidP="00462D2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lastRenderedPageBreak/>
        <w:t>Rozporządzenie Ministra Infrastruktury z dnia 31 sierpnia 2022 r. w sprawie szczegółowych czynności organów w sprawach związanych z dopuszczeniem pojazdu do ruchu oraz wzorów dokumentów w tych sprawach</w:t>
      </w:r>
      <w:r w:rsidR="005713A4" w:rsidRPr="008B368A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 xml:space="preserve"> </w:t>
      </w:r>
      <w:hyperlink r:id="rId7" w:history="1">
        <w:r w:rsidR="007127A0" w:rsidRPr="008B368A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>(Dz.U. z 2022 r. poz. 1849)</w:t>
        </w:r>
      </w:hyperlink>
    </w:p>
    <w:p w14:paraId="12307E9C" w14:textId="305D7C57" w:rsidR="00462D26" w:rsidRPr="00323A95" w:rsidRDefault="00462D26" w:rsidP="00462D2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4 sierpnia 2022 r. . w sprawie wysokości opłat za wydanie dowodu rejestracyjnego, pozwolenia czasowego i zalegalizowanych tablic (tablicy) rejestracyjnych oraz ich wtórników</w:t>
      </w:r>
      <w:r w:rsidR="005713A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hyperlink r:id="rId8" w:history="1">
        <w:r w:rsidR="007127A0" w:rsidRPr="008B368A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 xml:space="preserve">(Dz.U. </w:t>
        </w:r>
        <w:r w:rsidR="007127A0" w:rsidRPr="008B368A">
          <w:rPr>
            <w:rStyle w:val="highlight"/>
            <w:rFonts w:ascii="Calibri" w:hAnsi="Calibri" w:cs="Calibri"/>
            <w:sz w:val="20"/>
            <w:szCs w:val="18"/>
          </w:rPr>
          <w:t>z</w:t>
        </w:r>
        <w:r w:rsidR="007127A0" w:rsidRPr="008B368A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 xml:space="preserve"> </w:t>
        </w:r>
        <w:r w:rsidR="007127A0" w:rsidRPr="008B368A">
          <w:rPr>
            <w:rStyle w:val="highlight"/>
            <w:rFonts w:ascii="Calibri" w:hAnsi="Calibri" w:cs="Calibri"/>
            <w:sz w:val="20"/>
            <w:szCs w:val="18"/>
          </w:rPr>
          <w:t>2022</w:t>
        </w:r>
        <w:r w:rsidR="007127A0" w:rsidRPr="008B368A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 xml:space="preserve"> </w:t>
        </w:r>
        <w:r w:rsidR="007127A0" w:rsidRPr="008B368A">
          <w:rPr>
            <w:rStyle w:val="highlight"/>
            <w:rFonts w:ascii="Calibri" w:hAnsi="Calibri" w:cs="Calibri"/>
            <w:sz w:val="20"/>
            <w:szCs w:val="18"/>
          </w:rPr>
          <w:t>r</w:t>
        </w:r>
        <w:r w:rsidR="007127A0" w:rsidRPr="008B368A">
          <w:rPr>
            <w:rStyle w:val="Hipercze"/>
            <w:rFonts w:ascii="Calibri" w:hAnsi="Calibri" w:cs="Calibri"/>
            <w:color w:val="auto"/>
            <w:sz w:val="20"/>
            <w:szCs w:val="18"/>
            <w:u w:val="none"/>
          </w:rPr>
          <w:t>. poz. 1848)</w:t>
        </w:r>
      </w:hyperlink>
    </w:p>
    <w:p w14:paraId="240343A2" w14:textId="77777777" w:rsidR="00462D26" w:rsidRDefault="00462D26" w:rsidP="00462D2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434343"/>
          <w:kern w:val="0"/>
          <w:sz w:val="20"/>
          <w:szCs w:val="20"/>
          <w:lang w:eastAsia="pl-PL"/>
          <w14:ligatures w14:val="none"/>
        </w:rPr>
      </w:pPr>
    </w:p>
    <w:p w14:paraId="087D348E" w14:textId="57C8B612" w:rsidR="00462D26" w:rsidRPr="00323A95" w:rsidRDefault="00462D26" w:rsidP="00462D2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4655F10B" w14:textId="77777777" w:rsidR="00462D26" w:rsidRPr="00323A95" w:rsidRDefault="00462D26" w:rsidP="00462D2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57B2FE04" w14:textId="77777777" w:rsidR="00EF66CE" w:rsidRPr="00323A95" w:rsidRDefault="00EF66CE" w:rsidP="00EF66CE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79, 881 242 525 – Dział rejestracji pojazdów</w:t>
      </w:r>
    </w:p>
    <w:p w14:paraId="13E2C633" w14:textId="08C7BB0F" w:rsidR="00462D26" w:rsidRPr="00323A95" w:rsidRDefault="00EF66CE" w:rsidP="00EF66CE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  <w:r w:rsidR="00462D26"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7DDA4793" w14:textId="77777777" w:rsidR="00462D26" w:rsidRPr="00323A95" w:rsidRDefault="00462D26" w:rsidP="00462D2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323A9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39F8C352" w14:textId="77777777" w:rsidR="00462D26" w:rsidRPr="00797611" w:rsidRDefault="00462D26" w:rsidP="00462D26">
      <w:pPr>
        <w:shd w:val="clear" w:color="auto" w:fill="FFFFFF"/>
        <w:spacing w:line="240" w:lineRule="auto"/>
        <w:jc w:val="left"/>
        <w:rPr>
          <w:rFonts w:ascii="Calibri" w:hAnsi="Calibri" w:cs="Calibri"/>
          <w:sz w:val="28"/>
          <w:szCs w:val="24"/>
        </w:rPr>
      </w:pP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Poniżej udostępnione zostały dokumenty, które można pobrać, wydrukować a następnie wypełnić w wersji papierowej i złożyć w siedzibie Urzędu.</w:t>
      </w:r>
      <w:r w:rsidRPr="00323A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797611">
        <w:rPr>
          <w:rFonts w:ascii="Calibri" w:eastAsia="Times New Roman" w:hAnsi="Calibri" w:cs="Calibri"/>
          <w:color w:val="434343"/>
          <w:kern w:val="0"/>
          <w:sz w:val="20"/>
          <w:szCs w:val="20"/>
          <w:lang w:eastAsia="pl-PL"/>
          <w14:ligatures w14:val="none"/>
        </w:rPr>
        <w:br/>
      </w:r>
      <w:hyperlink r:id="rId9" w:tgtFrame="_self" w:tooltip="Wypełnione dokumenty można wysłać jako załączniki do pisma ogólnego do urzędu dostępnego w ePUAP" w:history="1">
        <w:r w:rsidRPr="00797611">
          <w:rPr>
            <w:rFonts w:ascii="Calibri" w:eastAsia="Times New Roman" w:hAnsi="Calibri" w:cs="Calibri"/>
            <w:color w:val="B60000"/>
            <w:kern w:val="0"/>
            <w:sz w:val="20"/>
            <w:szCs w:val="20"/>
            <w:u w:val="single"/>
            <w:lang w:eastAsia="pl-PL"/>
            <w14:ligatures w14:val="none"/>
          </w:rPr>
          <w:t xml:space="preserve">Wypełnione dokumenty można wysłać jako załączniki do pisma ogólnego do urzędu dostępnego w </w:t>
        </w:r>
        <w:proofErr w:type="spellStart"/>
        <w:r w:rsidRPr="00797611">
          <w:rPr>
            <w:rFonts w:ascii="Calibri" w:eastAsia="Times New Roman" w:hAnsi="Calibri" w:cs="Calibri"/>
            <w:color w:val="B60000"/>
            <w:kern w:val="0"/>
            <w:sz w:val="20"/>
            <w:szCs w:val="20"/>
            <w:u w:val="single"/>
            <w:lang w:eastAsia="pl-PL"/>
            <w14:ligatures w14:val="none"/>
          </w:rPr>
          <w:t>ePUAP</w:t>
        </w:r>
        <w:proofErr w:type="spellEnd"/>
      </w:hyperlink>
    </w:p>
    <w:p w14:paraId="4B24B1B2" w14:textId="77777777" w:rsidR="0058326C" w:rsidRDefault="0058326C"/>
    <w:sectPr w:rsidR="0058326C" w:rsidSect="004F7216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73FA6"/>
    <w:multiLevelType w:val="multilevel"/>
    <w:tmpl w:val="8F8688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601B8A"/>
    <w:multiLevelType w:val="hybridMultilevel"/>
    <w:tmpl w:val="C46ACE72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35A33"/>
    <w:multiLevelType w:val="hybridMultilevel"/>
    <w:tmpl w:val="E26E4CE6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2537D"/>
    <w:multiLevelType w:val="multilevel"/>
    <w:tmpl w:val="3BA47A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5434321">
    <w:abstractNumId w:val="3"/>
  </w:num>
  <w:num w:numId="2" w16cid:durableId="1577399583">
    <w:abstractNumId w:val="0"/>
  </w:num>
  <w:num w:numId="3" w16cid:durableId="1041200296">
    <w:abstractNumId w:val="1"/>
  </w:num>
  <w:num w:numId="4" w16cid:durableId="1609072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26"/>
    <w:rsid w:val="0000685A"/>
    <w:rsid w:val="00043E03"/>
    <w:rsid w:val="00323A95"/>
    <w:rsid w:val="00393C60"/>
    <w:rsid w:val="00462D26"/>
    <w:rsid w:val="004645BE"/>
    <w:rsid w:val="004C27B8"/>
    <w:rsid w:val="004E18DF"/>
    <w:rsid w:val="004F7216"/>
    <w:rsid w:val="005713A4"/>
    <w:rsid w:val="0058326C"/>
    <w:rsid w:val="005A4F55"/>
    <w:rsid w:val="007127A0"/>
    <w:rsid w:val="008B368A"/>
    <w:rsid w:val="009C4A24"/>
    <w:rsid w:val="00A81BFC"/>
    <w:rsid w:val="00C57BFA"/>
    <w:rsid w:val="00C6670B"/>
    <w:rsid w:val="00D2275E"/>
    <w:rsid w:val="00D51560"/>
    <w:rsid w:val="00E12641"/>
    <w:rsid w:val="00EB1CCF"/>
    <w:rsid w:val="00EF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339A0"/>
  <w15:chartTrackingRefBased/>
  <w15:docId w15:val="{5568A37C-E63A-4C1F-AFF3-C8F099E3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D26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2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D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D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D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D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D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D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D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62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D26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D26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D2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D26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D2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D26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462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D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D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D26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462D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D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D26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462D2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A4F55"/>
    <w:rPr>
      <w:color w:val="0000FF"/>
      <w:u w:val="single"/>
    </w:rPr>
  </w:style>
  <w:style w:type="character" w:customStyle="1" w:styleId="plainlinks">
    <w:name w:val="plainlinks"/>
    <w:basedOn w:val="Domylnaczcionkaakapitu"/>
    <w:rsid w:val="005A4F55"/>
  </w:style>
  <w:style w:type="character" w:customStyle="1" w:styleId="highlight">
    <w:name w:val="highlight"/>
    <w:basedOn w:val="Domylnaczcionkaakapitu"/>
    <w:rsid w:val="00712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3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32962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85972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5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7942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4560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65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6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505411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48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41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obsga2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obsga2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oobsga2t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ip.legalis.pl/document-view.seam?documentId=mfrxilrtg4ytsmbvgi4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puap.gov.pl/wps/myportal/strefa-klienta/katalog-spraw/opis-uslugi/pismo-ogolne-do-urzedu/UMSuwalk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655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11</cp:revision>
  <dcterms:created xsi:type="dcterms:W3CDTF">2024-03-04T16:48:00Z</dcterms:created>
  <dcterms:modified xsi:type="dcterms:W3CDTF">2024-03-18T06:47:00Z</dcterms:modified>
</cp:coreProperties>
</file>