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CC89C" w14:textId="2879FE42" w:rsidR="0058326C" w:rsidRPr="003A1AC5" w:rsidRDefault="00DE4D9F" w:rsidP="00DE4D9F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8"/>
          <w:szCs w:val="24"/>
          <w:shd w:val="clear" w:color="auto" w:fill="FFFFFF"/>
        </w:rPr>
      </w:pPr>
      <w:r w:rsidRPr="003A1AC5">
        <w:rPr>
          <w:rFonts w:ascii="Calibri" w:hAnsi="Calibri" w:cs="Calibri"/>
          <w:b/>
          <w:bCs/>
          <w:color w:val="C00000"/>
          <w:sz w:val="28"/>
          <w:szCs w:val="24"/>
          <w:shd w:val="clear" w:color="auto" w:fill="FFFFFF"/>
        </w:rPr>
        <w:t>Dokonanie lub skreślenie adnotacji w dowodzie rejestracyjnym o zastawie rejestrowym</w:t>
      </w:r>
    </w:p>
    <w:p w14:paraId="374A46D2" w14:textId="77777777" w:rsidR="00DE4D9F" w:rsidRPr="003A1AC5" w:rsidRDefault="00DE4D9F" w:rsidP="0056512F">
      <w:pPr>
        <w:spacing w:line="276" w:lineRule="auto"/>
        <w:rPr>
          <w:rFonts w:ascii="Calibri" w:hAnsi="Calibri" w:cs="Calibri"/>
          <w:b/>
          <w:bCs/>
          <w:color w:val="C00000"/>
          <w:sz w:val="28"/>
          <w:szCs w:val="24"/>
          <w:shd w:val="clear" w:color="auto" w:fill="FFFFFF"/>
        </w:rPr>
      </w:pPr>
    </w:p>
    <w:p w14:paraId="4B552024" w14:textId="77777777" w:rsidR="00DE4D9F" w:rsidRPr="00C83396" w:rsidRDefault="00DE4D9F" w:rsidP="0056512F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Naniesienia lub skreślenia adnotacji o zastawie rejestrowym dokonuje na wniosek właściciela organ, w którym pojazd jest zarejestrowany.</w:t>
      </w:r>
    </w:p>
    <w:p w14:paraId="73A95B26" w14:textId="77777777" w:rsidR="00DE4D9F" w:rsidRPr="00C83396" w:rsidRDefault="00DE4D9F" w:rsidP="0056512F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2EE5BAA3" w14:textId="77777777" w:rsidR="0056512F" w:rsidRPr="00C83396" w:rsidRDefault="00DE4D9F" w:rsidP="0056512F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Właściciela zarejestrowanego pojazdu.</w:t>
      </w:r>
    </w:p>
    <w:p w14:paraId="33107300" w14:textId="77777777" w:rsidR="0056512F" w:rsidRPr="00C83396" w:rsidRDefault="0056512F" w:rsidP="0056512F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56D1629D" w14:textId="77777777" w:rsidR="00DE4D9F" w:rsidRPr="00C83396" w:rsidRDefault="00DE4D9F" w:rsidP="0056512F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5D3613F0" w14:textId="6DD4AA7D" w:rsidR="0056512F" w:rsidRPr="00C83396" w:rsidRDefault="00DE4D9F" w:rsidP="0056512F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Organ wpisuje lub skreśla stosowną adnotację w dowodzie rejestracyjnym niezwłocznie po złożeniu przez właściciela wniosku wraz z wymaganymi dokumentami.</w:t>
      </w:r>
    </w:p>
    <w:p w14:paraId="3C5F49CC" w14:textId="7EA7B853" w:rsidR="00DE4D9F" w:rsidRPr="00C83396" w:rsidRDefault="00DE4D9F" w:rsidP="0056512F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87A70AC" w14:textId="77777777" w:rsidR="00DE4D9F" w:rsidRPr="00C83396" w:rsidRDefault="00DE4D9F" w:rsidP="00DE4D9F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dokumenty</w:t>
      </w:r>
    </w:p>
    <w:p w14:paraId="1512F87E" w14:textId="77777777" w:rsidR="00DE4D9F" w:rsidRPr="00C83396" w:rsidRDefault="00DE4D9F" w:rsidP="00DE4D9F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 wniosku o </w:t>
      </w:r>
      <w:r w:rsidRPr="00C83396">
        <w:rPr>
          <w:rFonts w:ascii="Calibri" w:eastAsia="Times New Roman" w:hAnsi="Calibri" w:cs="Calibri"/>
          <w:kern w:val="0"/>
          <w:sz w:val="20"/>
          <w:szCs w:val="20"/>
          <w:u w:val="single"/>
          <w:lang w:eastAsia="pl-PL"/>
          <w14:ligatures w14:val="none"/>
        </w:rPr>
        <w:t>dokonanie adnotacji</w:t>
      </w: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o ustanowieniu zastawu rejestrowego należy dołączyć:</w:t>
      </w:r>
    </w:p>
    <w:p w14:paraId="3AF4EAB0" w14:textId="6A2D506A" w:rsidR="00DE4D9F" w:rsidRPr="00C83396" w:rsidRDefault="00DE4D9F" w:rsidP="00DE4D9F">
      <w:pPr>
        <w:pStyle w:val="Akapitzlist"/>
        <w:numPr>
          <w:ilvl w:val="0"/>
          <w:numId w:val="4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aktualny lub pełen odpis z rejestru zastawów lub zaświadczenie wydane przez centralną informację o zastawach rejestrowych wskazujące, że dany podmiot jako zastawca określonego przedmiotu zastawu rejestrowego jest wpisany do rejestru zastawów pod daną pozycją rejestru zastawów,</w:t>
      </w:r>
    </w:p>
    <w:p w14:paraId="5D41E864" w14:textId="6573C9B0" w:rsidR="00DE4D9F" w:rsidRPr="00C83396" w:rsidRDefault="00DE4D9F" w:rsidP="00DE4D9F">
      <w:pPr>
        <w:pStyle w:val="Akapitzlist"/>
        <w:numPr>
          <w:ilvl w:val="0"/>
          <w:numId w:val="4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rejestracyjny,</w:t>
      </w:r>
    </w:p>
    <w:p w14:paraId="1E095F20" w14:textId="3B2757B8" w:rsidR="00DE4D9F" w:rsidRPr="00C83396" w:rsidRDefault="00DE4D9F" w:rsidP="00DE4D9F">
      <w:pPr>
        <w:pStyle w:val="Akapitzlist"/>
        <w:numPr>
          <w:ilvl w:val="0"/>
          <w:numId w:val="4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potwierdzający zawarcie ubezpieczenia OC,</w:t>
      </w:r>
    </w:p>
    <w:p w14:paraId="20155A01" w14:textId="5DBD849A" w:rsidR="00DE4D9F" w:rsidRPr="00C83396" w:rsidRDefault="00DE4D9F" w:rsidP="00DE4D9F">
      <w:pPr>
        <w:pStyle w:val="Akapitzlist"/>
        <w:numPr>
          <w:ilvl w:val="0"/>
          <w:numId w:val="4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aktualny odpis z KRS w przypadku podmiotów rejestrowanych Krajowym Rejestrze Sądowym,</w:t>
      </w:r>
    </w:p>
    <w:p w14:paraId="34C70B6E" w14:textId="68F9AD55" w:rsidR="00DE4D9F" w:rsidRPr="00C83396" w:rsidRDefault="00DE4D9F" w:rsidP="00DE4D9F">
      <w:pPr>
        <w:pStyle w:val="Akapitzlist"/>
        <w:numPr>
          <w:ilvl w:val="0"/>
          <w:numId w:val="4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dowód osobisty </w:t>
      </w:r>
      <w:r w:rsid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wglądu</w:t>
      </w:r>
      <w:r w:rsidR="00FC3D8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przy odbiorze dokumentów</w:t>
      </w: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06F032B9" w14:textId="1DADEF6E" w:rsidR="00DE4D9F" w:rsidRPr="00C83396" w:rsidRDefault="00DE4D9F" w:rsidP="00DE4D9F">
      <w:pPr>
        <w:pStyle w:val="Akapitzlist"/>
        <w:numPr>
          <w:ilvl w:val="0"/>
          <w:numId w:val="4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działania przez pełnomocnika należy do wniosku załączyć stosowne pełnomocnictwo wraz z opłatą skarbową.</w:t>
      </w:r>
    </w:p>
    <w:p w14:paraId="4A77DA7B" w14:textId="77777777" w:rsidR="00DE4D9F" w:rsidRPr="00C83396" w:rsidRDefault="00DE4D9F" w:rsidP="00DE4D9F">
      <w:pPr>
        <w:spacing w:before="100" w:before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Do wniosku o </w:t>
      </w:r>
      <w:r w:rsidRPr="00C83396">
        <w:rPr>
          <w:rFonts w:ascii="Calibri" w:eastAsia="Times New Roman" w:hAnsi="Calibri" w:cs="Calibri"/>
          <w:kern w:val="0"/>
          <w:sz w:val="20"/>
          <w:szCs w:val="20"/>
          <w:u w:val="single"/>
          <w:lang w:eastAsia="pl-PL"/>
          <w14:ligatures w14:val="none"/>
        </w:rPr>
        <w:t>skreśleniu adnotacji</w:t>
      </w: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o ustanowieniu zastawu rejestrowego należy dołączyć:</w:t>
      </w:r>
    </w:p>
    <w:p w14:paraId="7573075D" w14:textId="77777777" w:rsidR="00DE4D9F" w:rsidRPr="00C83396" w:rsidRDefault="00DE4D9F" w:rsidP="0056512F">
      <w:pPr>
        <w:pStyle w:val="Akapitzlist"/>
        <w:numPr>
          <w:ilvl w:val="0"/>
          <w:numId w:val="5"/>
        </w:numPr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odpis prawomocnego postanowienia sądu, prowadzącego rejestr zastawów, o wykreśleniu zastawu rejestrowego na pojeździe z rejestru zastawów lub pisemną informację o wykreśleniu zastawu rejestrowego pod danym numerem pozycji rejestru zastawów wraz z podaniem daty wykreślenia oraz nazwy sądu, który wydał postanowienie o wykreśleniu tego zastawu.</w:t>
      </w:r>
    </w:p>
    <w:p w14:paraId="7864BA05" w14:textId="77777777" w:rsidR="00DE4D9F" w:rsidRPr="00C83396" w:rsidRDefault="00DE4D9F" w:rsidP="00DE4D9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rejestracyjny.</w:t>
      </w:r>
    </w:p>
    <w:p w14:paraId="7C913A81" w14:textId="77777777" w:rsidR="00DE4D9F" w:rsidRPr="00C83396" w:rsidRDefault="00DE4D9F" w:rsidP="00DE4D9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dokument potwierdzający zawarcie ubezpieczenia OC</w:t>
      </w:r>
    </w:p>
    <w:p w14:paraId="68E75D37" w14:textId="77777777" w:rsidR="00DE4D9F" w:rsidRPr="00C83396" w:rsidRDefault="00DE4D9F" w:rsidP="00DE4D9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aktualny odpis z KRS w przypadku podmiotów rejestrowanych KRS</w:t>
      </w:r>
    </w:p>
    <w:p w14:paraId="7CF00B9B" w14:textId="77777777" w:rsidR="00DE4D9F" w:rsidRPr="00C83396" w:rsidRDefault="00DE4D9F" w:rsidP="00DE4D9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dowód osobisty – w przypadku osób fizycznych</w:t>
      </w:r>
    </w:p>
    <w:p w14:paraId="47D6A871" w14:textId="64DC9293" w:rsidR="00DE4D9F" w:rsidRPr="00C83396" w:rsidRDefault="00DE4D9F" w:rsidP="00DE4D9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działania przez pełnomocnika należy do wniosku załączyć stosowne pełnomocnictwo wraz z opłatą skarbową.</w:t>
      </w:r>
    </w:p>
    <w:p w14:paraId="697DD2ED" w14:textId="77777777" w:rsidR="00DE4D9F" w:rsidRPr="00C83396" w:rsidRDefault="00DE4D9F" w:rsidP="00DE4D9F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6E4B8358" w14:textId="77777777" w:rsidR="00DE4D9F" w:rsidRPr="00C83396" w:rsidRDefault="00DE4D9F" w:rsidP="00DE4D9F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Brak</w:t>
      </w:r>
    </w:p>
    <w:p w14:paraId="69D4F60A" w14:textId="77777777" w:rsidR="00DE4D9F" w:rsidRPr="00C83396" w:rsidRDefault="00DE4D9F" w:rsidP="00DE4D9F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1E1CF21" w14:textId="77777777" w:rsidR="00DE4D9F" w:rsidRPr="00C83396" w:rsidRDefault="00DE4D9F" w:rsidP="00DE4D9F">
      <w:p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Tryb odwoławczy</w:t>
      </w:r>
    </w:p>
    <w:p w14:paraId="274B2C86" w14:textId="77777777" w:rsidR="00DE4D9F" w:rsidRPr="00C83396" w:rsidRDefault="00DE4D9F" w:rsidP="00DE4D9F">
      <w:pPr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Od decyzji odmawiającej dokonania w dowodzie rejestracyjnym adnotacji o ustanowieniu lub skreśleniu zastawu rejestrowego przysługuje stronie prawo wniesienia odwołania do Samorządowego Kolegium Odwoławczego</w:t>
      </w:r>
    </w:p>
    <w:p w14:paraId="0468DEF6" w14:textId="77777777" w:rsidR="00DE4D9F" w:rsidRPr="00C83396" w:rsidRDefault="00DE4D9F" w:rsidP="00DE4D9F">
      <w:pPr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701A455A" w14:textId="77777777" w:rsidR="00DE4D9F" w:rsidRPr="00C83396" w:rsidRDefault="00DE4D9F" w:rsidP="00DE4D9F">
      <w:pPr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Podstawy prawne</w:t>
      </w:r>
    </w:p>
    <w:p w14:paraId="1951175E" w14:textId="79CB2A1E" w:rsidR="00DE4D9F" w:rsidRPr="00C83396" w:rsidRDefault="00DE4D9F" w:rsidP="00DE4D9F">
      <w:pPr>
        <w:pStyle w:val="Akapitzlist"/>
        <w:numPr>
          <w:ilvl w:val="0"/>
          <w:numId w:val="6"/>
        </w:numPr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14 czerwca 2004 r. w sprawie trybu dokonywania w dowodach rejestracyjnych pojazdów mechanicznych adnotacji o ustanowieniu zastawu rejestrowego</w:t>
      </w:r>
      <w:r w:rsidR="00C4499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="002427BF" w:rsidRPr="002427B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(</w:t>
      </w:r>
      <w:r w:rsidR="002427BF" w:rsidRPr="002427BF">
        <w:rPr>
          <w:rFonts w:ascii="Calibri" w:hAnsi="Calibri" w:cs="Calibri"/>
          <w:sz w:val="20"/>
          <w:szCs w:val="20"/>
        </w:rPr>
        <w:t>Dz.U. 2004 Nr 145, poz. 1542)</w:t>
      </w:r>
    </w:p>
    <w:p w14:paraId="07A9DFEA" w14:textId="77777777" w:rsidR="00DE4D9F" w:rsidRPr="00C83396" w:rsidRDefault="00DE4D9F" w:rsidP="00DE4D9F">
      <w:pPr>
        <w:spacing w:line="276" w:lineRule="auto"/>
        <w:jc w:val="left"/>
        <w:rPr>
          <w:rFonts w:ascii="Calibri" w:hAnsi="Calibri" w:cs="Calibri"/>
          <w:sz w:val="28"/>
          <w:szCs w:val="24"/>
        </w:rPr>
      </w:pPr>
    </w:p>
    <w:p w14:paraId="31047A43" w14:textId="77777777" w:rsidR="00DE4D9F" w:rsidRPr="00C83396" w:rsidRDefault="00DE4D9F" w:rsidP="00DE4D9F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13D31D15" w14:textId="77777777" w:rsidR="00DE4D9F" w:rsidRPr="00C83396" w:rsidRDefault="00DE4D9F" w:rsidP="00DE4D9F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4C2F09BD" w14:textId="77777777" w:rsidR="00C83396" w:rsidRPr="00C83396" w:rsidRDefault="00C83396" w:rsidP="00C83396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Telefon: 81 865 74 79, 881 242 525 – Dział rejestracji pojazdów</w:t>
      </w:r>
    </w:p>
    <w:p w14:paraId="3AAE4693" w14:textId="129D621E" w:rsidR="00DE4D9F" w:rsidRPr="00C83396" w:rsidRDefault="00C83396" w:rsidP="00DE4D9F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Fax: 81 865 22 05</w:t>
      </w:r>
      <w:r w:rsidR="00DE4D9F"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="00DE4D9F"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="00DE4D9F"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="00DE4D9F" w:rsidRPr="00C83396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br/>
      </w:r>
      <w:r w:rsidR="00DE4D9F"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Poniedziałek 07:30  -  15:30</w:t>
      </w:r>
      <w:r w:rsidR="00DE4D9F"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="00DE4D9F"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="00DE4D9F"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="00DE4D9F"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="00DE4D9F"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 - nieczynne</w:t>
      </w:r>
      <w:r w:rsidR="00DE4D9F" w:rsidRPr="00C8339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0DAA3668" w14:textId="77777777" w:rsidR="00DE4D9F" w:rsidRPr="00DE4D9F" w:rsidRDefault="00DE4D9F" w:rsidP="00DE4D9F">
      <w:pPr>
        <w:spacing w:line="276" w:lineRule="auto"/>
        <w:jc w:val="left"/>
        <w:rPr>
          <w:rFonts w:ascii="Calibri" w:hAnsi="Calibri" w:cs="Calibri"/>
          <w:color w:val="C00000"/>
          <w:sz w:val="28"/>
          <w:szCs w:val="24"/>
        </w:rPr>
      </w:pPr>
    </w:p>
    <w:sectPr w:rsidR="00DE4D9F" w:rsidRPr="00DE4D9F" w:rsidSect="002A1917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C82"/>
    <w:multiLevelType w:val="hybridMultilevel"/>
    <w:tmpl w:val="D60418EC"/>
    <w:lvl w:ilvl="0" w:tplc="66F072C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003B9"/>
    <w:multiLevelType w:val="multilevel"/>
    <w:tmpl w:val="E3666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E43EBE"/>
    <w:multiLevelType w:val="hybridMultilevel"/>
    <w:tmpl w:val="8916A45E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6D12AE"/>
    <w:multiLevelType w:val="multilevel"/>
    <w:tmpl w:val="9B12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DF81FCA"/>
    <w:multiLevelType w:val="hybridMultilevel"/>
    <w:tmpl w:val="89BC6184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514AA"/>
    <w:multiLevelType w:val="hybridMultilevel"/>
    <w:tmpl w:val="C494E9C6"/>
    <w:lvl w:ilvl="0" w:tplc="793A3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646612">
    <w:abstractNumId w:val="1"/>
  </w:num>
  <w:num w:numId="2" w16cid:durableId="67191954">
    <w:abstractNumId w:val="3"/>
  </w:num>
  <w:num w:numId="3" w16cid:durableId="1210921929">
    <w:abstractNumId w:val="5"/>
  </w:num>
  <w:num w:numId="4" w16cid:durableId="290945908">
    <w:abstractNumId w:val="2"/>
  </w:num>
  <w:num w:numId="5" w16cid:durableId="705986330">
    <w:abstractNumId w:val="4"/>
  </w:num>
  <w:num w:numId="6" w16cid:durableId="960040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9F"/>
    <w:rsid w:val="0000685A"/>
    <w:rsid w:val="002427BF"/>
    <w:rsid w:val="002A1917"/>
    <w:rsid w:val="00393C60"/>
    <w:rsid w:val="00397BD0"/>
    <w:rsid w:val="003A1AC5"/>
    <w:rsid w:val="004645BE"/>
    <w:rsid w:val="004E18DF"/>
    <w:rsid w:val="0056512F"/>
    <w:rsid w:val="0058326C"/>
    <w:rsid w:val="00722C54"/>
    <w:rsid w:val="008115A7"/>
    <w:rsid w:val="00A81BFC"/>
    <w:rsid w:val="00C44995"/>
    <w:rsid w:val="00C57BFA"/>
    <w:rsid w:val="00C83396"/>
    <w:rsid w:val="00D2275E"/>
    <w:rsid w:val="00D51560"/>
    <w:rsid w:val="00DE4D9F"/>
    <w:rsid w:val="00E12641"/>
    <w:rsid w:val="00EB1CCF"/>
    <w:rsid w:val="00FC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69B8E"/>
  <w15:chartTrackingRefBased/>
  <w15:docId w15:val="{AD7C0BD6-71A4-4481-A298-281AB253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4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4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4D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4D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4D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4D9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D9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4D9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4D9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E4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4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4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4D9F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4D9F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4D9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D9F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4D9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4D9F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DE4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4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4D9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4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4D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4D9F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DE4D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4D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4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4D9F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DE4D9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C44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1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Walasek</dc:creator>
  <cp:keywords/>
  <dc:description/>
  <cp:lastModifiedBy>Dagmara Janowska</cp:lastModifiedBy>
  <cp:revision>10</cp:revision>
  <dcterms:created xsi:type="dcterms:W3CDTF">2024-03-04T15:38:00Z</dcterms:created>
  <dcterms:modified xsi:type="dcterms:W3CDTF">2024-04-13T16:13:00Z</dcterms:modified>
</cp:coreProperties>
</file>