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19BD5" w14:textId="77777777" w:rsidR="00FA19ED" w:rsidRPr="004C263B" w:rsidRDefault="00FA19ED" w:rsidP="002A08DD">
      <w:pPr>
        <w:pStyle w:val="NormalnyWeb"/>
        <w:spacing w:before="0" w:beforeAutospacing="0" w:after="0" w:afterAutospacing="0"/>
        <w:jc w:val="center"/>
        <w:rPr>
          <w:lang w:val="pl-PL"/>
        </w:rPr>
      </w:pPr>
      <w:r w:rsidRPr="004C263B">
        <w:rPr>
          <w:b/>
          <w:bCs/>
          <w:lang w:val="pl-PL"/>
        </w:rPr>
        <w:t>KLAUZULA INFORMACYJNA</w:t>
      </w:r>
    </w:p>
    <w:p w14:paraId="5F13E78F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49088A9" w14:textId="77777777" w:rsidR="00223C3D" w:rsidRPr="004A6E10" w:rsidRDefault="00223C3D" w:rsidP="00223C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0DB713DE" w14:textId="03A6D7B1" w:rsidR="00304293" w:rsidRPr="004A6E10" w:rsidRDefault="00223C3D" w:rsidP="00304293">
      <w:pPr>
        <w:pStyle w:val="Normal1"/>
        <w:autoSpaceDN/>
        <w:spacing w:line="36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lang w:val="pl-PL"/>
        </w:rPr>
        <w:t>1.</w:t>
      </w:r>
      <w:r w:rsidR="00FA19ED" w:rsidRPr="00223C3D">
        <w:rPr>
          <w:rFonts w:ascii="Times New Roman" w:hAnsi="Times New Roman" w:cs="Times New Roman"/>
          <w:lang w:val="pl-PL"/>
        </w:rPr>
        <w:t xml:space="preserve">Administratorem Pani/Pana danych jest </w:t>
      </w:r>
      <w:r w:rsidR="00304293" w:rsidRPr="004A6E10">
        <w:rPr>
          <w:rFonts w:ascii="Times New Roman" w:hAnsi="Times New Roman" w:cs="Times New Roman"/>
          <w:lang w:val="pl-PL"/>
        </w:rPr>
        <w:t xml:space="preserve">Starosta Rycki (adres: ul. Wyczółkowskiego 10a, </w:t>
      </w:r>
      <w:r w:rsidR="00216EAE">
        <w:rPr>
          <w:rFonts w:ascii="Times New Roman" w:hAnsi="Times New Roman" w:cs="Times New Roman"/>
          <w:lang w:val="pl-PL"/>
        </w:rPr>
        <w:br/>
      </w:r>
      <w:r w:rsidR="00304293" w:rsidRPr="004A6E10">
        <w:rPr>
          <w:rFonts w:ascii="Times New Roman" w:hAnsi="Times New Roman" w:cs="Times New Roman"/>
          <w:lang w:val="pl-PL"/>
        </w:rPr>
        <w:t xml:space="preserve">08-500 Ryki, tel. kontaktowy: tel. 81 865 74 50, adres e-mail: </w:t>
      </w:r>
      <w:r w:rsidR="00216EAE" w:rsidRPr="00216EAE">
        <w:rPr>
          <w:rFonts w:ascii="Times New Roman" w:hAnsi="Times New Roman" w:cs="Times New Roman"/>
          <w:lang w:val="pl-PL"/>
        </w:rPr>
        <w:t>starostwo@ryki.powiat.pl</w:t>
      </w:r>
      <w:r w:rsidR="00304293" w:rsidRPr="004A6E10">
        <w:rPr>
          <w:rFonts w:ascii="Times New Roman" w:hAnsi="Times New Roman" w:cs="Times New Roman"/>
          <w:lang w:val="pl-PL"/>
        </w:rPr>
        <w:t xml:space="preserve">).  </w:t>
      </w:r>
    </w:p>
    <w:p w14:paraId="415F3E02" w14:textId="4381EF62" w:rsidR="00FA19ED" w:rsidRPr="004C263B" w:rsidRDefault="00FA19ED" w:rsidP="00304293">
      <w:pPr>
        <w:pStyle w:val="Normal1"/>
        <w:spacing w:line="360" w:lineRule="auto"/>
        <w:jc w:val="both"/>
        <w:rPr>
          <w:lang w:val="pl-PL"/>
        </w:rPr>
      </w:pPr>
      <w:r w:rsidRPr="00223C3D">
        <w:rPr>
          <w:lang w:val="pl-PL"/>
        </w:rPr>
        <w:t>2. Administrator wyznaczył Inspektora Ochrony Danych, z którym mogą</w:t>
      </w:r>
      <w:r w:rsidRPr="004C263B">
        <w:rPr>
          <w:lang w:val="pl-PL"/>
        </w:rPr>
        <w:t xml:space="preserve"> się Państwo kontaktować we wszystkich sprawach dotyczących przetwarzania danych osobowych za pośrednictwem adresu e - mail: </w:t>
      </w:r>
      <w:hyperlink r:id="rId6" w:history="1">
        <w:r w:rsidRPr="004C263B">
          <w:rPr>
            <w:rStyle w:val="Hipercze"/>
            <w:color w:val="auto"/>
            <w:lang w:val="pl-PL"/>
          </w:rPr>
          <w:t>inspektor@cbi24.pl</w:t>
        </w:r>
      </w:hyperlink>
      <w:r w:rsidRPr="004C263B">
        <w:rPr>
          <w:lang w:val="pl-PL"/>
        </w:rPr>
        <w:t xml:space="preserve"> lub pisemnie pod adres Administratora.</w:t>
      </w:r>
    </w:p>
    <w:p w14:paraId="7DDAA7D7" w14:textId="1D27BA14" w:rsidR="00FA19ED" w:rsidRPr="004C263B" w:rsidRDefault="00FA19ED" w:rsidP="00304293">
      <w:pPr>
        <w:pStyle w:val="NormalnyWeb"/>
        <w:spacing w:before="280" w:beforeAutospacing="0" w:after="0" w:afterAutospacing="0" w:line="360" w:lineRule="auto"/>
        <w:jc w:val="both"/>
        <w:rPr>
          <w:lang w:val="pl-PL"/>
        </w:rPr>
      </w:pPr>
      <w:r w:rsidRPr="004C263B">
        <w:rPr>
          <w:lang w:val="pl-PL"/>
        </w:rPr>
        <w:t xml:space="preserve">3. Pani/Pana dane osobowe będą przetwarzane w związku z przeprowadzaniem </w:t>
      </w:r>
      <w:r w:rsidR="005F63C9" w:rsidRPr="004C263B">
        <w:rPr>
          <w:lang w:val="pl-PL"/>
        </w:rPr>
        <w:t>konkursu na dyrektora</w:t>
      </w:r>
      <w:r w:rsidR="000521C6">
        <w:rPr>
          <w:lang w:val="pl-PL"/>
        </w:rPr>
        <w:t xml:space="preserve"> publicznej szkoły ponadpodstawowej</w:t>
      </w:r>
      <w:r w:rsidRPr="004C263B">
        <w:rPr>
          <w:lang w:val="pl-PL"/>
        </w:rPr>
        <w:t>.</w:t>
      </w:r>
    </w:p>
    <w:p w14:paraId="4865F07F" w14:textId="2AABA0DB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4. Podstawą prawną przetwarzania danych jest art. 6 ust. 1 lit. </w:t>
      </w:r>
      <w:r w:rsidR="004624FA" w:rsidRPr="004C263B">
        <w:rPr>
          <w:lang w:val="pl-PL"/>
        </w:rPr>
        <w:t xml:space="preserve">b) i </w:t>
      </w:r>
      <w:r w:rsidRPr="004C263B">
        <w:rPr>
          <w:lang w:val="pl-PL"/>
        </w:rPr>
        <w:t>c) RODO</w:t>
      </w:r>
      <w:r w:rsidR="005F63C9" w:rsidRPr="004C263B">
        <w:rPr>
          <w:lang w:val="pl-PL"/>
        </w:rPr>
        <w:t xml:space="preserve"> i art. 9 ust. 2 lit. b) RODO</w:t>
      </w:r>
      <w:r w:rsidRPr="004C263B">
        <w:rPr>
          <w:lang w:val="pl-PL"/>
        </w:rPr>
        <w:t>. Przepisy szczególne zostały zawarte w:</w:t>
      </w:r>
    </w:p>
    <w:p w14:paraId="5A020587" w14:textId="0DD7540D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26 czerwca 1974 r. Kodeks pracy (t.j. Dz. U. z 202</w:t>
      </w:r>
      <w:r w:rsidR="00216EAE">
        <w:rPr>
          <w:lang w:val="pl-PL"/>
        </w:rPr>
        <w:t>5</w:t>
      </w:r>
      <w:r w:rsidRPr="004C263B">
        <w:rPr>
          <w:lang w:val="pl-PL"/>
        </w:rPr>
        <w:t xml:space="preserve"> r. poz. </w:t>
      </w:r>
      <w:r w:rsidR="00216EAE">
        <w:rPr>
          <w:lang w:val="pl-PL"/>
        </w:rPr>
        <w:t>277</w:t>
      </w:r>
      <w:r w:rsidRPr="004C263B">
        <w:rPr>
          <w:lang w:val="pl-PL"/>
        </w:rPr>
        <w:t>)</w:t>
      </w:r>
      <w:r w:rsidR="005F63C9" w:rsidRPr="004C263B">
        <w:rPr>
          <w:lang w:val="pl-PL"/>
        </w:rPr>
        <w:t>;</w:t>
      </w:r>
    </w:p>
    <w:p w14:paraId="013BD2E8" w14:textId="57C5B4B7" w:rsidR="005F63C9" w:rsidRPr="004C263B" w:rsidRDefault="005F63C9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14 grudnia 2016 r. Prawo oświatowe (t. j. Dz. U. z 202</w:t>
      </w:r>
      <w:r w:rsidR="00216EAE">
        <w:rPr>
          <w:lang w:val="pl-PL"/>
        </w:rPr>
        <w:t>4</w:t>
      </w:r>
      <w:r w:rsidRPr="004C263B">
        <w:rPr>
          <w:lang w:val="pl-PL"/>
        </w:rPr>
        <w:t xml:space="preserve"> r. poz. </w:t>
      </w:r>
      <w:r w:rsidR="00216EAE">
        <w:rPr>
          <w:lang w:val="pl-PL"/>
        </w:rPr>
        <w:t>737</w:t>
      </w:r>
      <w:r w:rsidR="00D4206E">
        <w:rPr>
          <w:lang w:val="pl-PL"/>
        </w:rPr>
        <w:t>; z późn. zm.</w:t>
      </w:r>
      <w:r w:rsidRPr="004C263B">
        <w:rPr>
          <w:lang w:val="pl-PL"/>
        </w:rPr>
        <w:t>);</w:t>
      </w:r>
    </w:p>
    <w:p w14:paraId="6D88E099" w14:textId="4A5F71AD" w:rsidR="00E43EBA" w:rsidRPr="004C263B" w:rsidRDefault="00E43EBA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ustawie z dnia 13 maja 2016 r. o przeciwdziałaniu zagrożeniom przestępczością na tle seksualnym (t.j. Dz. U. z 202</w:t>
      </w:r>
      <w:r w:rsidR="00216EAE">
        <w:rPr>
          <w:lang w:val="pl-PL"/>
        </w:rPr>
        <w:t>4</w:t>
      </w:r>
      <w:r w:rsidRPr="004C263B">
        <w:rPr>
          <w:lang w:val="pl-PL"/>
        </w:rPr>
        <w:t xml:space="preserve"> r. poz. 1</w:t>
      </w:r>
      <w:r w:rsidR="00216EAE">
        <w:rPr>
          <w:lang w:val="pl-PL"/>
        </w:rPr>
        <w:t>802</w:t>
      </w:r>
      <w:r w:rsidR="00D4206E">
        <w:rPr>
          <w:lang w:val="pl-PL"/>
        </w:rPr>
        <w:t>; z późn. zm.</w:t>
      </w:r>
      <w:r w:rsidRPr="004C263B">
        <w:rPr>
          <w:lang w:val="pl-PL"/>
        </w:rPr>
        <w:t>);</w:t>
      </w:r>
    </w:p>
    <w:p w14:paraId="0541CEF9" w14:textId="01101CB4" w:rsidR="00E43EBA" w:rsidRPr="004C263B" w:rsidRDefault="00E43EBA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- rozporządzeni</w:t>
      </w:r>
      <w:r w:rsidR="007D2523" w:rsidRPr="004C263B">
        <w:rPr>
          <w:lang w:val="pl-PL"/>
        </w:rPr>
        <w:t>u</w:t>
      </w:r>
      <w:r w:rsidRPr="004C263B">
        <w:rPr>
          <w:lang w:val="pl-PL"/>
        </w:rPr>
        <w:t xml:space="preserve">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D4206E">
        <w:rPr>
          <w:lang w:val="pl-PL"/>
        </w:rPr>
        <w:t>21</w:t>
      </w:r>
      <w:r w:rsidRPr="004C263B">
        <w:rPr>
          <w:lang w:val="pl-PL"/>
        </w:rPr>
        <w:t xml:space="preserve"> r. poz. 1</w:t>
      </w:r>
      <w:r w:rsidR="00D4206E">
        <w:rPr>
          <w:lang w:val="pl-PL"/>
        </w:rPr>
        <w:t>428</w:t>
      </w:r>
      <w:r w:rsidRPr="004C263B">
        <w:rPr>
          <w:lang w:val="pl-PL"/>
        </w:rPr>
        <w:t>);</w:t>
      </w:r>
    </w:p>
    <w:p w14:paraId="791A92D9" w14:textId="00B7AB80" w:rsidR="00E43EBA" w:rsidRPr="004C263B" w:rsidRDefault="00E43EBA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- </w:t>
      </w:r>
      <w:r w:rsidR="007D2523" w:rsidRPr="004C263B">
        <w:rPr>
          <w:lang w:val="pl-PL"/>
        </w:rPr>
        <w:t>rozporządzeniu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D4206E">
        <w:rPr>
          <w:lang w:val="pl-PL"/>
        </w:rPr>
        <w:t>23</w:t>
      </w:r>
      <w:r w:rsidR="007D2523" w:rsidRPr="004C263B">
        <w:rPr>
          <w:lang w:val="pl-PL"/>
        </w:rPr>
        <w:t xml:space="preserve"> r. poz. </w:t>
      </w:r>
      <w:r w:rsidR="00D4206E">
        <w:rPr>
          <w:lang w:val="pl-PL"/>
        </w:rPr>
        <w:t>2578</w:t>
      </w:r>
      <w:r w:rsidR="007D2523" w:rsidRPr="004C263B">
        <w:rPr>
          <w:lang w:val="pl-PL"/>
        </w:rPr>
        <w:t>).</w:t>
      </w:r>
    </w:p>
    <w:p w14:paraId="1A9AF1B9" w14:textId="63C9E0A1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Przetwarzanie danych jest wymogiem ustawowym, jak również umownym. Osoby, których dane dotyczą są zobowiązane do ich podania. Nieprzekazanie danych skutkować będzie niemożnością przystąpienia do </w:t>
      </w:r>
      <w:r w:rsidR="005C491F" w:rsidRPr="004C263B">
        <w:rPr>
          <w:lang w:val="pl-PL"/>
        </w:rPr>
        <w:t>konkursu</w:t>
      </w:r>
      <w:r w:rsidRPr="004C263B">
        <w:rPr>
          <w:lang w:val="pl-PL"/>
        </w:rPr>
        <w:t>.</w:t>
      </w:r>
    </w:p>
    <w:p w14:paraId="45380C57" w14:textId="63002BC5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Inne dane osobowe, aniżeli określone w zakresie wskazanym w przepisach prawa, będą przetwarzane na podstawie zgody </w:t>
      </w:r>
      <w:r w:rsidR="00530879" w:rsidRPr="004C263B">
        <w:rPr>
          <w:lang w:val="pl-PL"/>
        </w:rPr>
        <w:t xml:space="preserve">osoby, której dane dotyczą </w:t>
      </w:r>
      <w:r w:rsidRPr="004C263B">
        <w:rPr>
          <w:lang w:val="pl-PL"/>
        </w:rPr>
        <w:t>(art. 6 ust. 1 lit. a) RODO).</w:t>
      </w:r>
    </w:p>
    <w:p w14:paraId="63EBA0CD" w14:textId="25847ACA" w:rsidR="004C263B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lastRenderedPageBreak/>
        <w:t xml:space="preserve">5. </w:t>
      </w:r>
      <w:r w:rsidR="00B1048B" w:rsidRPr="004C263B">
        <w:rPr>
          <w:lang w:val="pl-PL"/>
        </w:rPr>
        <w:t xml:space="preserve">Dane osobowe będą ujawniane osobom działającym z upoważnienia administratora, mającym dostęp do danych osobowych i przetwarzającym je wyłącznie na polecenie administratora. </w:t>
      </w:r>
      <w:bookmarkStart w:id="0" w:name="_Hlk98926918"/>
      <w:r w:rsidR="00B1048B" w:rsidRPr="004C263B">
        <w:rPr>
          <w:lang w:val="pl-PL"/>
        </w:rPr>
        <w:t xml:space="preserve">Odbiorcami danych będą również podmioty, którym powierzono przetwarzanie danych osobowych (w tym podmiotom przetwarzającym dane na zlecenie w związku z prowadzeniem strony podmiotowej w Biuletynie Informacji Publicznej). </w:t>
      </w:r>
      <w:r w:rsidR="00B1048B" w:rsidRPr="004C263B">
        <w:rPr>
          <w:shd w:val="clear" w:color="auto" w:fill="FFFFFF"/>
          <w:lang w:val="pl-PL"/>
        </w:rPr>
        <w:t xml:space="preserve">Państwa dane osobowe mogą być przekazane podmiotom, które uprawnione są do ich przetwarzania na podstawie przepisów prawa (w tym </w:t>
      </w:r>
      <w:r w:rsidR="00B1048B" w:rsidRPr="004C263B">
        <w:rPr>
          <w:lang w:val="pl-PL"/>
        </w:rPr>
        <w:t xml:space="preserve">dane osobowe są ujawniane członkom komisji konkursowej, osobom wnioskującym </w:t>
      </w:r>
      <w:r w:rsidR="00216EAE">
        <w:rPr>
          <w:lang w:val="pl-PL"/>
        </w:rPr>
        <w:br/>
      </w:r>
      <w:r w:rsidR="00B1048B" w:rsidRPr="004C263B">
        <w:rPr>
          <w:lang w:val="pl-PL"/>
        </w:rPr>
        <w:t>o dostęp do informacji publicznej, odbiorcom strony podmiotowej w Biuletynie Informacji Publicznej). Po upływie okresu archiwizacji - dokumentacja posiedzeń komisji konkursowej zostanie przekazana właściwemu archiwum państwowemu.</w:t>
      </w:r>
    </w:p>
    <w:bookmarkEnd w:id="0"/>
    <w:p w14:paraId="104E0A87" w14:textId="2952AAAD" w:rsidR="00FA19ED" w:rsidRPr="004C263B" w:rsidRDefault="004C263B" w:rsidP="002A08DD">
      <w:pPr>
        <w:pStyle w:val="NormalnyWeb"/>
        <w:spacing w:before="0" w:beforeAutospacing="0" w:after="0" w:afterAutospacing="0"/>
        <w:jc w:val="both"/>
        <w:textAlignment w:val="baseline"/>
        <w:rPr>
          <w:lang w:val="pl-PL"/>
        </w:rPr>
      </w:pPr>
      <w:r w:rsidRPr="004C263B">
        <w:rPr>
          <w:lang w:val="pl-PL"/>
        </w:rPr>
        <w:t xml:space="preserve">6. Dane osobowe będą przetwarzane przez okres niezbędny do realizacji celu przetwarzania tj. do zakończenia </w:t>
      </w:r>
      <w:r w:rsidR="00FA2E6A">
        <w:rPr>
          <w:lang w:val="pl-PL"/>
        </w:rPr>
        <w:t>konkursu</w:t>
      </w:r>
      <w:r w:rsidRPr="004C263B">
        <w:rPr>
          <w:lang w:val="pl-PL"/>
        </w:rPr>
        <w:t xml:space="preserve">, a następnie przetwarzane w dalszych celach tj. archiwalnych. Zgodnie </w:t>
      </w:r>
      <w:r w:rsidR="00216EAE">
        <w:rPr>
          <w:lang w:val="pl-PL"/>
        </w:rPr>
        <w:br/>
      </w:r>
      <w:r w:rsidRPr="004C263B">
        <w:rPr>
          <w:lang w:val="pl-PL"/>
        </w:rPr>
        <w:t xml:space="preserve">z rozporządzeniem Prezesa Rady Ministrów z dnia 18 stycznia 2011 r. w sprawie instrukcji kancelaryjnej, jednolitych rzeczowych wykazów akt oraz instrukcji w sprawie organizacji </w:t>
      </w:r>
      <w:r w:rsidR="00216EAE">
        <w:rPr>
          <w:lang w:val="pl-PL"/>
        </w:rPr>
        <w:br/>
      </w:r>
      <w:r w:rsidRPr="004C263B">
        <w:rPr>
          <w:lang w:val="pl-PL"/>
        </w:rPr>
        <w:t>i zakresu działania archiwów zakładowych (t. j. Dz. U. z 2011 r. Nr 14, poz. 67) dokumentacja dotycząca konkursów na stanowiska w podległych jednostkach jest przechowywana przez okres pięciu lat poczynając od 1 stycznia roku następnego od daty zakończenia sprawy (tj. zakończenia konkursu). Protokoły komisji konkursowej zawierające dane osobowe kandydatów są przechowywane przez okres dwudziestu pięciu lat w archiwum zakładowym. W przypadku cofnięcia zgody na przetwarzanie danych i żądania usunięcia danych, dane osobowe będą przetwarzane do czasu realizacji ww. żądania</w:t>
      </w:r>
      <w:r w:rsidR="005453A7">
        <w:rPr>
          <w:lang w:val="pl-PL"/>
        </w:rPr>
        <w:t xml:space="preserve">, bez wpływu na </w:t>
      </w:r>
      <w:r w:rsidR="00442D24">
        <w:rPr>
          <w:lang w:val="pl-PL"/>
        </w:rPr>
        <w:t xml:space="preserve">zgodność z prawem </w:t>
      </w:r>
      <w:r w:rsidR="005453A7">
        <w:rPr>
          <w:lang w:val="pl-PL"/>
        </w:rPr>
        <w:t>przetwarzani</w:t>
      </w:r>
      <w:r w:rsidR="00442D24">
        <w:rPr>
          <w:lang w:val="pl-PL"/>
        </w:rPr>
        <w:t>a</w:t>
      </w:r>
      <w:r w:rsidR="005453A7">
        <w:rPr>
          <w:lang w:val="pl-PL"/>
        </w:rPr>
        <w:t xml:space="preserve"> dokonane</w:t>
      </w:r>
      <w:r w:rsidR="00442D24">
        <w:rPr>
          <w:lang w:val="pl-PL"/>
        </w:rPr>
        <w:t>go</w:t>
      </w:r>
      <w:r w:rsidR="005453A7">
        <w:rPr>
          <w:lang w:val="pl-PL"/>
        </w:rPr>
        <w:t xml:space="preserve"> przed cofnięciem zgody</w:t>
      </w:r>
      <w:r w:rsidRPr="004C263B">
        <w:rPr>
          <w:lang w:val="pl-PL"/>
        </w:rPr>
        <w:t>.</w:t>
      </w:r>
    </w:p>
    <w:p w14:paraId="1CF69398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7. W związku z przetwarzaniem Pani/Pana danych osobowych, przysługują Państwu następujące prawa:</w:t>
      </w:r>
    </w:p>
    <w:p w14:paraId="3A88EAB0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a) prawo dostępu do swoich danych osobowych oraz otrzymania ich kopii;</w:t>
      </w:r>
    </w:p>
    <w:p w14:paraId="31A02BD1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b) sprostowania nieprawidłowych danych;</w:t>
      </w:r>
    </w:p>
    <w:p w14:paraId="68BDCE82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>c) żądania usunięcia danych, o ile znajdzie zastosowanie jedna z przesłanek z art. 17 ust. 1 RODO;</w:t>
      </w:r>
    </w:p>
    <w:p w14:paraId="7FD58A59" w14:textId="58D55E09" w:rsidR="00B8677D" w:rsidRDefault="00FA19E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 w:rsidRPr="004C263B">
        <w:rPr>
          <w:lang w:val="pl-PL"/>
        </w:rPr>
        <w:t xml:space="preserve">d) prawo do ograniczenia przetwarzania danych </w:t>
      </w:r>
      <w:r w:rsidR="00B8677D">
        <w:rPr>
          <w:lang w:val="pl-PL"/>
        </w:rPr>
        <w:t>osobowych</w:t>
      </w:r>
    </w:p>
    <w:p w14:paraId="54A84C68" w14:textId="7F100B0A" w:rsidR="00FA19ED" w:rsidRPr="004C263B" w:rsidRDefault="00B8677D" w:rsidP="002A08DD">
      <w:pPr>
        <w:pStyle w:val="NormalnyWeb"/>
        <w:spacing w:before="280" w:beforeAutospacing="0" w:after="0" w:afterAutospacing="0"/>
        <w:jc w:val="both"/>
        <w:rPr>
          <w:lang w:val="pl-PL"/>
        </w:rPr>
      </w:pPr>
      <w:r>
        <w:rPr>
          <w:lang w:val="pl-PL"/>
        </w:rPr>
        <w:t>e) prawo do cofnięcia</w:t>
      </w:r>
      <w:r w:rsidR="00331044">
        <w:rPr>
          <w:lang w:val="pl-PL"/>
        </w:rPr>
        <w:t xml:space="preserve"> w dowolnym momencie</w:t>
      </w:r>
      <w:r>
        <w:rPr>
          <w:lang w:val="pl-PL"/>
        </w:rPr>
        <w:t xml:space="preserve"> zgody na przetwarzanie danych osobowych </w:t>
      </w:r>
      <w:r w:rsidR="00216EAE">
        <w:rPr>
          <w:lang w:val="pl-PL"/>
        </w:rPr>
        <w:br/>
      </w:r>
      <w:r>
        <w:rPr>
          <w:lang w:val="pl-PL"/>
        </w:rPr>
        <w:t xml:space="preserve">w odniesieniu do tych danych, które są </w:t>
      </w:r>
      <w:r w:rsidR="00AB4E95">
        <w:rPr>
          <w:lang w:val="pl-PL"/>
        </w:rPr>
        <w:t>przetwarzane na podstawie zgody, o której mowa w art. 6 ust. 1 lit. a) RODO</w:t>
      </w:r>
      <w:r w:rsidR="00331044">
        <w:rPr>
          <w:lang w:val="pl-PL"/>
        </w:rPr>
        <w:t xml:space="preserve">, </w:t>
      </w:r>
      <w:r w:rsidR="00331044" w:rsidRPr="00331044">
        <w:rPr>
          <w:lang w:val="pl-PL"/>
        </w:rPr>
        <w:t>bez wpływu na zgodność z prawem przetwarzania, którego dokonano na podstawie zgody przed jej cofnięciem</w:t>
      </w:r>
    </w:p>
    <w:p w14:paraId="5788234C" w14:textId="77777777" w:rsidR="00FA19ED" w:rsidRPr="004C263B" w:rsidRDefault="00FA19ED" w:rsidP="002A08DD">
      <w:pPr>
        <w:pStyle w:val="NormalnyWeb"/>
        <w:spacing w:before="280" w:beforeAutospacing="0" w:after="0" w:afterAutospacing="0"/>
        <w:jc w:val="both"/>
      </w:pPr>
      <w:r w:rsidRPr="004C263B">
        <w:rPr>
          <w:lang w:val="pl-PL"/>
        </w:rPr>
        <w:t xml:space="preserve">8. Ma Pan/Pani prawo złożenia skargi na niezgodne z prawem przetwarzanie danych osobowych do Prezesa Urzędu Ochrony Danych Osobowych, ul. </w:t>
      </w:r>
      <w:r w:rsidRPr="004C263B">
        <w:t>Stawki 2, 00 – 193 Warszawa.</w:t>
      </w:r>
    </w:p>
    <w:p w14:paraId="1CBEFB92" w14:textId="77777777" w:rsidR="00FA19ED" w:rsidRPr="004C263B" w:rsidRDefault="00FA19ED" w:rsidP="002A08DD">
      <w:pPr>
        <w:pStyle w:val="NormalnyWeb"/>
        <w:spacing w:before="0" w:beforeAutospacing="0" w:after="0" w:afterAutospacing="0"/>
      </w:pPr>
      <w:r w:rsidRPr="004C263B">
        <w:t> </w:t>
      </w:r>
    </w:p>
    <w:p w14:paraId="2940CC51" w14:textId="77777777" w:rsidR="0093316A" w:rsidRPr="004C263B" w:rsidRDefault="0093316A" w:rsidP="002A08DD">
      <w:pPr>
        <w:spacing w:after="0" w:line="240" w:lineRule="auto"/>
      </w:pPr>
    </w:p>
    <w:sectPr w:rsidR="0093316A" w:rsidRPr="004C2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E0000AFF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00C"/>
    <w:multiLevelType w:val="hybridMultilevel"/>
    <w:tmpl w:val="EE18C784"/>
    <w:lvl w:ilvl="0" w:tplc="9816ECB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85406"/>
    <w:multiLevelType w:val="multilevel"/>
    <w:tmpl w:val="79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90226"/>
    <w:multiLevelType w:val="hybridMultilevel"/>
    <w:tmpl w:val="DB246D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141795">
    <w:abstractNumId w:val="1"/>
  </w:num>
  <w:num w:numId="2" w16cid:durableId="626156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614695">
    <w:abstractNumId w:val="3"/>
  </w:num>
  <w:num w:numId="4" w16cid:durableId="564149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ED"/>
    <w:rsid w:val="000521C6"/>
    <w:rsid w:val="00203165"/>
    <w:rsid w:val="00206761"/>
    <w:rsid w:val="00216EAE"/>
    <w:rsid w:val="00223C3D"/>
    <w:rsid w:val="0025567C"/>
    <w:rsid w:val="00277F95"/>
    <w:rsid w:val="002A08DD"/>
    <w:rsid w:val="00304293"/>
    <w:rsid w:val="00331044"/>
    <w:rsid w:val="0039763C"/>
    <w:rsid w:val="004176AA"/>
    <w:rsid w:val="00442D24"/>
    <w:rsid w:val="004624FA"/>
    <w:rsid w:val="00463F9F"/>
    <w:rsid w:val="00495B1E"/>
    <w:rsid w:val="004A6E10"/>
    <w:rsid w:val="004C263B"/>
    <w:rsid w:val="004E1DD2"/>
    <w:rsid w:val="00530879"/>
    <w:rsid w:val="005453A7"/>
    <w:rsid w:val="005C491F"/>
    <w:rsid w:val="005F63C9"/>
    <w:rsid w:val="00654EC9"/>
    <w:rsid w:val="006F0214"/>
    <w:rsid w:val="007D2523"/>
    <w:rsid w:val="008048C8"/>
    <w:rsid w:val="0083544B"/>
    <w:rsid w:val="0093316A"/>
    <w:rsid w:val="00AB4E95"/>
    <w:rsid w:val="00B1048B"/>
    <w:rsid w:val="00B8677D"/>
    <w:rsid w:val="00D4206E"/>
    <w:rsid w:val="00E43EBA"/>
    <w:rsid w:val="00EC06EB"/>
    <w:rsid w:val="00F0758B"/>
    <w:rsid w:val="00FA1107"/>
    <w:rsid w:val="00FA19ED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9C09"/>
  <w15:chartTrackingRefBased/>
  <w15:docId w15:val="{BD745464-F195-4E34-9B0A-33EA2832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A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FA19E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1C6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C6"/>
    <w:rPr>
      <w:b/>
      <w:bCs/>
      <w:sz w:val="20"/>
      <w:szCs w:val="20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23C3D"/>
  </w:style>
  <w:style w:type="paragraph" w:styleId="Akapitzlist">
    <w:name w:val="List Paragraph"/>
    <w:basedOn w:val="Normalny"/>
    <w:link w:val="AkapitzlistZnak"/>
    <w:uiPriority w:val="34"/>
    <w:qFormat/>
    <w:rsid w:val="00223C3D"/>
    <w:pPr>
      <w:spacing w:after="160" w:line="252" w:lineRule="auto"/>
      <w:ind w:left="720"/>
      <w:contextualSpacing/>
    </w:pPr>
    <w:rPr>
      <w:lang w:val="en-US"/>
    </w:rPr>
  </w:style>
  <w:style w:type="paragraph" w:customStyle="1" w:styleId="Normal1">
    <w:name w:val="Normal1"/>
    <w:qFormat/>
    <w:rsid w:val="0020316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3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E20C-3C95-4103-B27A-B5076F5D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Starstwo3</cp:lastModifiedBy>
  <cp:revision>5</cp:revision>
  <dcterms:created xsi:type="dcterms:W3CDTF">2022-06-07T06:30:00Z</dcterms:created>
  <dcterms:modified xsi:type="dcterms:W3CDTF">2025-03-24T08:02:00Z</dcterms:modified>
</cp:coreProperties>
</file>