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A9241" w14:textId="77777777" w:rsidR="0040481F" w:rsidRPr="0040481F" w:rsidRDefault="0040481F" w:rsidP="0040481F">
      <w:pPr>
        <w:shd w:val="clear" w:color="auto" w:fill="FFFFFF"/>
        <w:spacing w:before="180" w:after="180" w:line="240" w:lineRule="auto"/>
        <w:jc w:val="center"/>
        <w:outlineLvl w:val="0"/>
        <w:rPr>
          <w:rFonts w:ascii="Calibri" w:eastAsia="Times New Roman" w:hAnsi="Calibri" w:cs="Calibri"/>
          <w:b/>
          <w:bCs/>
          <w:color w:val="C00000"/>
          <w:kern w:val="36"/>
          <w:sz w:val="28"/>
          <w:szCs w:val="28"/>
          <w:lang w:eastAsia="pl-PL"/>
          <w14:ligatures w14:val="none"/>
        </w:rPr>
      </w:pPr>
      <w:r w:rsidRPr="0040481F">
        <w:rPr>
          <w:rFonts w:ascii="Calibri" w:eastAsia="Times New Roman" w:hAnsi="Calibri" w:cs="Calibri"/>
          <w:b/>
          <w:bCs/>
          <w:color w:val="C00000"/>
          <w:kern w:val="36"/>
          <w:sz w:val="28"/>
          <w:szCs w:val="28"/>
          <w:lang w:eastAsia="pl-PL"/>
          <w14:ligatures w14:val="none"/>
        </w:rPr>
        <w:t>Rejestracja nowego pojazdu</w:t>
      </w:r>
    </w:p>
    <w:p w14:paraId="452A473F" w14:textId="77777777" w:rsidR="0040481F" w:rsidRDefault="0040481F" w:rsidP="0040481F">
      <w:pPr>
        <w:shd w:val="clear" w:color="auto" w:fill="FFFFFF"/>
        <w:spacing w:line="240" w:lineRule="auto"/>
        <w:jc w:val="left"/>
        <w:rPr>
          <w:rFonts w:ascii="Calibri" w:eastAsia="Times New Roman" w:hAnsi="Calibri" w:cs="Calibri"/>
          <w:color w:val="434343"/>
          <w:kern w:val="0"/>
          <w:sz w:val="20"/>
          <w:szCs w:val="20"/>
          <w:lang w:eastAsia="pl-PL"/>
          <w14:ligatures w14:val="none"/>
        </w:rPr>
      </w:pPr>
    </w:p>
    <w:p w14:paraId="1F49ACD8" w14:textId="6A5B21BD" w:rsidR="0040481F" w:rsidRPr="00334167" w:rsidRDefault="0040481F" w:rsidP="0040481F">
      <w:pPr>
        <w:shd w:val="clear" w:color="auto" w:fill="FFFFFF"/>
        <w:spacing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Rejestracji pojazdu dokonuje, na wniosek właściciela, starosta właściwy ze względu na miejsce jego zamieszkania (siedzibę), wydając dowód rejestracyjny i zalegalizowane tablice (tablicę) rejestracyjne.</w:t>
      </w:r>
    </w:p>
    <w:p w14:paraId="3E44D8F8" w14:textId="77777777" w:rsidR="0040481F" w:rsidRPr="00334167" w:rsidRDefault="0040481F" w:rsidP="0040481F">
      <w:pPr>
        <w:shd w:val="clear" w:color="auto" w:fill="FFFFFF"/>
        <w:spacing w:line="240" w:lineRule="auto"/>
        <w:jc w:val="left"/>
        <w:rPr>
          <w:rFonts w:ascii="Calibri" w:eastAsia="Times New Roman" w:hAnsi="Calibri" w:cs="Calibri"/>
          <w:b/>
          <w:bCs/>
          <w:kern w:val="0"/>
          <w:sz w:val="20"/>
          <w:szCs w:val="20"/>
          <w:lang w:eastAsia="pl-PL"/>
          <w14:ligatures w14:val="none"/>
        </w:rPr>
      </w:pPr>
      <w:r w:rsidRPr="00334167">
        <w:rPr>
          <w:rFonts w:ascii="Calibri" w:eastAsia="Times New Roman" w:hAnsi="Calibri" w:cs="Calibri"/>
          <w:kern w:val="0"/>
          <w:sz w:val="20"/>
          <w:szCs w:val="20"/>
          <w:lang w:eastAsia="pl-PL"/>
          <w14:ligatures w14:val="none"/>
        </w:rPr>
        <w:br/>
      </w:r>
      <w:r w:rsidRPr="00334167">
        <w:rPr>
          <w:rFonts w:ascii="Calibri" w:eastAsia="Times New Roman" w:hAnsi="Calibri" w:cs="Calibri"/>
          <w:b/>
          <w:bCs/>
          <w:kern w:val="0"/>
          <w:sz w:val="20"/>
          <w:szCs w:val="20"/>
          <w:lang w:eastAsia="pl-PL"/>
          <w14:ligatures w14:val="none"/>
        </w:rPr>
        <w:t>Kogo dotyczy</w:t>
      </w:r>
    </w:p>
    <w:p w14:paraId="45E0C4B1" w14:textId="77777777" w:rsidR="0040481F" w:rsidRPr="00334167" w:rsidRDefault="0040481F" w:rsidP="0040481F">
      <w:p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Właściciela nowego pojazdu.</w:t>
      </w:r>
      <w:r w:rsidRPr="00334167">
        <w:rPr>
          <w:rFonts w:ascii="Calibri" w:eastAsia="Times New Roman" w:hAnsi="Calibri" w:cs="Calibri"/>
          <w:kern w:val="0"/>
          <w:sz w:val="20"/>
          <w:szCs w:val="20"/>
          <w:lang w:eastAsia="pl-PL"/>
          <w14:ligatures w14:val="none"/>
        </w:rPr>
        <w:br/>
      </w:r>
    </w:p>
    <w:p w14:paraId="5BCAEF5E" w14:textId="77777777" w:rsidR="0040481F" w:rsidRPr="00334167" w:rsidRDefault="0040481F" w:rsidP="0040481F">
      <w:pPr>
        <w:shd w:val="clear" w:color="auto" w:fill="FFFFFF"/>
        <w:spacing w:line="240" w:lineRule="auto"/>
        <w:jc w:val="left"/>
        <w:rPr>
          <w:rFonts w:ascii="Calibri" w:eastAsia="Times New Roman" w:hAnsi="Calibri" w:cs="Calibri"/>
          <w:b/>
          <w:bCs/>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Czas realizacji</w:t>
      </w:r>
    </w:p>
    <w:p w14:paraId="59F7C48F" w14:textId="0B8668F1" w:rsidR="0040481F" w:rsidRPr="00334167" w:rsidRDefault="0040481F" w:rsidP="0040481F">
      <w:pPr>
        <w:shd w:val="clear" w:color="auto" w:fill="FFFFFF"/>
        <w:spacing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Po złożeniu wniosku o rejestrację pojazdu wraz z wymaganymi dokumentami, organ rejestrujący dokonuje niezwłocznie czasowej rejestracji pojazdu z urzędu na okres 30 dni -</w:t>
      </w:r>
      <w:r w:rsidR="009645B0">
        <w:rPr>
          <w:rFonts w:ascii="Calibri" w:eastAsia="Times New Roman" w:hAnsi="Calibri" w:cs="Calibri"/>
          <w:kern w:val="0"/>
          <w:sz w:val="20"/>
          <w:szCs w:val="20"/>
          <w:lang w:eastAsia="pl-PL"/>
          <w14:ligatures w14:val="none"/>
        </w:rPr>
        <w:t xml:space="preserve"> </w:t>
      </w:r>
      <w:r w:rsidRPr="00334167">
        <w:rPr>
          <w:rFonts w:ascii="Calibri" w:eastAsia="Times New Roman" w:hAnsi="Calibri" w:cs="Calibri"/>
          <w:kern w:val="0"/>
          <w:sz w:val="20"/>
          <w:szCs w:val="20"/>
          <w:lang w:eastAsia="pl-PL"/>
          <w14:ligatures w14:val="none"/>
        </w:rPr>
        <w:t>wydając pozwolenie czasowe i tablice rejestracyjne.</w:t>
      </w:r>
      <w:r w:rsidRPr="00334167">
        <w:rPr>
          <w:rFonts w:ascii="Calibri" w:eastAsia="Times New Roman" w:hAnsi="Calibri" w:cs="Calibri"/>
          <w:kern w:val="0"/>
          <w:sz w:val="20"/>
          <w:szCs w:val="20"/>
          <w:lang w:eastAsia="pl-PL"/>
          <w14:ligatures w14:val="none"/>
        </w:rPr>
        <w:br/>
        <w:t>W tym okresie organ zamawia spersonalizowany dowód rejestracyjny w Polskiej Wytwórni Papierów Wartościowych w Warszawie.</w:t>
      </w:r>
    </w:p>
    <w:p w14:paraId="627F4D46" w14:textId="77777777" w:rsidR="0040481F" w:rsidRPr="00334167" w:rsidRDefault="0040481F" w:rsidP="0040481F">
      <w:pPr>
        <w:shd w:val="clear" w:color="auto" w:fill="FFFFFF"/>
        <w:spacing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W ciągu 30 dni (z możliwością jednorazowego przedłużenia o 14 dni) organ rejestruje pojazd oraz wydaje dowód rejestracyjny</w:t>
      </w:r>
      <w:r w:rsidRPr="00334167">
        <w:rPr>
          <w:rFonts w:ascii="Calibri" w:eastAsia="Times New Roman" w:hAnsi="Calibri" w:cs="Calibri"/>
          <w:kern w:val="0"/>
          <w:sz w:val="20"/>
          <w:szCs w:val="20"/>
          <w:lang w:eastAsia="pl-PL"/>
          <w14:ligatures w14:val="none"/>
        </w:rPr>
        <w:br/>
      </w:r>
      <w:r w:rsidRPr="00334167">
        <w:rPr>
          <w:rFonts w:ascii="Calibri" w:eastAsia="Times New Roman" w:hAnsi="Calibri" w:cs="Calibri"/>
          <w:kern w:val="0"/>
          <w:sz w:val="20"/>
          <w:szCs w:val="20"/>
          <w:lang w:eastAsia="pl-PL"/>
          <w14:ligatures w14:val="none"/>
        </w:rPr>
        <w:br/>
      </w:r>
      <w:r w:rsidRPr="00334167">
        <w:rPr>
          <w:rFonts w:ascii="Calibri" w:eastAsia="Times New Roman" w:hAnsi="Calibri" w:cs="Calibri"/>
          <w:b/>
          <w:bCs/>
          <w:kern w:val="0"/>
          <w:sz w:val="20"/>
          <w:szCs w:val="20"/>
          <w:lang w:eastAsia="pl-PL"/>
          <w14:ligatures w14:val="none"/>
        </w:rPr>
        <w:t>Wymagane dokumenty</w:t>
      </w:r>
    </w:p>
    <w:p w14:paraId="7631D454" w14:textId="19F4E198" w:rsidR="0040481F" w:rsidRPr="00334167" w:rsidRDefault="0040481F" w:rsidP="0040481F">
      <w:pPr>
        <w:shd w:val="clear" w:color="auto" w:fill="FFFFFF"/>
        <w:spacing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 xml:space="preserve">Do </w:t>
      </w:r>
      <w:r w:rsidRPr="00334167">
        <w:rPr>
          <w:rFonts w:ascii="Calibri" w:eastAsia="Times New Roman" w:hAnsi="Calibri" w:cs="Calibri"/>
          <w:kern w:val="0"/>
          <w:sz w:val="20"/>
          <w:szCs w:val="20"/>
          <w:u w:val="single"/>
          <w:lang w:eastAsia="pl-PL"/>
          <w14:ligatures w14:val="none"/>
        </w:rPr>
        <w:t>wniosku o rejestrację</w:t>
      </w:r>
      <w:r w:rsidRPr="00334167">
        <w:rPr>
          <w:rFonts w:ascii="Calibri" w:eastAsia="Times New Roman" w:hAnsi="Calibri" w:cs="Calibri"/>
          <w:kern w:val="0"/>
          <w:sz w:val="20"/>
          <w:szCs w:val="20"/>
          <w:lang w:eastAsia="pl-PL"/>
          <w14:ligatures w14:val="none"/>
        </w:rPr>
        <w:t xml:space="preserve"> należy dołączyć:</w:t>
      </w:r>
    </w:p>
    <w:p w14:paraId="70ABA1AF" w14:textId="60BE2F7A" w:rsidR="0040481F" w:rsidRPr="00334167" w:rsidRDefault="0040481F" w:rsidP="00D15962">
      <w:pPr>
        <w:numPr>
          <w:ilvl w:val="0"/>
          <w:numId w:val="1"/>
        </w:numPr>
        <w:shd w:val="clear" w:color="auto" w:fill="FFFFFF"/>
        <w:spacing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dowód własności pojazdu</w:t>
      </w:r>
      <w:r w:rsidR="00D15962" w:rsidRPr="00334167">
        <w:rPr>
          <w:rFonts w:ascii="Calibri" w:eastAsia="Times New Roman" w:hAnsi="Calibri" w:cs="Calibri"/>
          <w:kern w:val="0"/>
          <w:sz w:val="20"/>
          <w:szCs w:val="20"/>
          <w:lang w:eastAsia="pl-PL"/>
          <w14:ligatures w14:val="none"/>
        </w:rPr>
        <w:t>,</w:t>
      </w:r>
    </w:p>
    <w:p w14:paraId="0366AA7E" w14:textId="070C0E30"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świadectwo zgodności WE albo świadectwo zgodności wraz z oświadczeniem zawierającym dane i informacje o pojeździe niezbędne do rejestracji i ewidencji pojazdu, dopuszczenie jednostkowe pojazdu, decyzję o uznaniu dopuszczenia jednostkowego pojazdu albo świadectwo dopuszczenia indywidualnego WE pojazdu</w:t>
      </w:r>
      <w:r w:rsidR="00D15962" w:rsidRPr="00334167">
        <w:rPr>
          <w:rFonts w:ascii="Calibri" w:eastAsia="Times New Roman" w:hAnsi="Calibri" w:cs="Calibri"/>
          <w:kern w:val="0"/>
          <w:sz w:val="20"/>
          <w:szCs w:val="20"/>
          <w:lang w:eastAsia="pl-PL"/>
          <w14:ligatures w14:val="none"/>
        </w:rPr>
        <w:t>,</w:t>
      </w:r>
    </w:p>
    <w:p w14:paraId="14A75741" w14:textId="43DB4E07"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dowód odprawy celnej przywozowej, jeżeli pojazd został sprowadzony z terytorium państwa niebędącego państwem członkowskim Unii Europejskiej. W przypadku zakupu od przedsiębiorcy prowadzącego działalność gospodarczą w zakresie obrotu pojazdami jest to adnotacja na dowodzie własności pojazdu, określającą datę i numer dokumentu, oraz nazwę organu, który dokonał odprawy celnej</w:t>
      </w:r>
      <w:r w:rsidR="00D15962" w:rsidRPr="00334167">
        <w:rPr>
          <w:rFonts w:ascii="Calibri" w:eastAsia="Times New Roman" w:hAnsi="Calibri" w:cs="Calibri"/>
          <w:kern w:val="0"/>
          <w:sz w:val="20"/>
          <w:szCs w:val="20"/>
          <w:lang w:eastAsia="pl-PL"/>
          <w14:ligatures w14:val="none"/>
        </w:rPr>
        <w:t>,</w:t>
      </w:r>
    </w:p>
    <w:p w14:paraId="72CB03EB" w14:textId="61574A2B"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dokument potwierdzający zapłatę akcyzy na terytorium kraju albo dokument potwierdzający brak obowiązku zapłaty akcyzy na terytorium kraju albo zaświadczenie stwierdzające zwolnienie od akcyzy, w rozumieniu przepisów o podatku akcyzowym, jeżeli samochód osobowy, pojazd rodzaju "samochodowy inny", podrodzaj "czterokołowiec" (kategoria homologacyjna L7e) lub podrodzaj "czterokołowiec lekki" (kategoria homologacyjna L6e), samochód ciężarowy (kategoria homologacyjna N1), podrodzaj "furgon", "furgon/podest", "ciężarowo-osobowy", "terenowy", "wielozadaniowy" lub "van" lub samochód specjalny (kategoria homologacyjna Ml i N1), został sprowadzony z terytorium państwa członkowskiego Unii Europejskiej i jest rejestrowany po raz pierwszy. W przypadku nabycia samochodu osobowego lub pojazdu, o którym mowa w ust. 1 pkt. 6a od wyspecjalizowanego salonu sprzedaży w rozumieniu przepisów o podatku akcyzowym, dokument zapłaty akcyzy na terytorium kraju może być zastąpiony oświadczeniem wyspecjalizowanego salonu sprzedaży, że posiada oryginał lub kopię dokumentu potwierdzającego zapłatę akcyzy na terytorium kraju od tego samochodu osobowego lub pojazdu</w:t>
      </w:r>
      <w:r w:rsidR="00D15962" w:rsidRPr="00334167">
        <w:rPr>
          <w:rFonts w:ascii="Calibri" w:eastAsia="Times New Roman" w:hAnsi="Calibri" w:cs="Calibri"/>
          <w:kern w:val="0"/>
          <w:sz w:val="20"/>
          <w:szCs w:val="20"/>
          <w:lang w:eastAsia="pl-PL"/>
          <w14:ligatures w14:val="none"/>
        </w:rPr>
        <w:t>,</w:t>
      </w:r>
    </w:p>
    <w:p w14:paraId="71624E1F" w14:textId="77777777"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aktualny odpis z KRS w przypadku podmiotów rejestrowanych w Krajowym Rejestrze Sądowym,</w:t>
      </w:r>
    </w:p>
    <w:p w14:paraId="635BEFEC" w14:textId="6CC53D31"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dowód osobisty – w przypadku osób fizycznych</w:t>
      </w:r>
      <w:r w:rsidR="00D15962" w:rsidRPr="00334167">
        <w:rPr>
          <w:rFonts w:ascii="Calibri" w:eastAsia="Times New Roman" w:hAnsi="Calibri" w:cs="Calibri"/>
          <w:kern w:val="0"/>
          <w:sz w:val="20"/>
          <w:szCs w:val="20"/>
          <w:lang w:eastAsia="pl-PL"/>
          <w14:ligatures w14:val="none"/>
        </w:rPr>
        <w:t>,</w:t>
      </w:r>
    </w:p>
    <w:p w14:paraId="591029E4" w14:textId="7E02398F"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w przypadku działania przez pełnomocnika należy do wniosku załączyć stosowne pełnomocnictwo wraz z opłatą skarbową</w:t>
      </w:r>
      <w:r w:rsidR="00D15962" w:rsidRPr="00334167">
        <w:rPr>
          <w:rFonts w:ascii="Calibri" w:eastAsia="Times New Roman" w:hAnsi="Calibri" w:cs="Calibri"/>
          <w:kern w:val="0"/>
          <w:sz w:val="20"/>
          <w:szCs w:val="20"/>
          <w:lang w:eastAsia="pl-PL"/>
          <w14:ligatures w14:val="none"/>
        </w:rPr>
        <w:t>,</w:t>
      </w:r>
    </w:p>
    <w:p w14:paraId="5C240504" w14:textId="77777777" w:rsidR="0040481F" w:rsidRPr="00334167" w:rsidRDefault="0040481F" w:rsidP="00D15962">
      <w:pPr>
        <w:numPr>
          <w:ilvl w:val="0"/>
          <w:numId w:val="1"/>
        </w:numPr>
        <w:shd w:val="clear" w:color="auto" w:fill="FFFFFF"/>
        <w:spacing w:before="100" w:beforeAutospacing="1" w:after="100" w:afterAutospacing="1"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dowód uiszczenia opłaty za wydanie pozwolenia czasowego, dowodu rejestracyjnego, nalepek legalizacyjnych, tablic /tablicy/ rejestracyjnych pojazdu.</w:t>
      </w:r>
    </w:p>
    <w:p w14:paraId="2C4991AD" w14:textId="77777777" w:rsidR="00D15962" w:rsidRPr="00334167" w:rsidRDefault="0040481F" w:rsidP="0040481F">
      <w:pPr>
        <w:shd w:val="clear" w:color="auto" w:fill="FFFFFF"/>
        <w:spacing w:line="240" w:lineRule="auto"/>
        <w:jc w:val="left"/>
        <w:rPr>
          <w:rFonts w:ascii="Calibri" w:eastAsia="Times New Roman" w:hAnsi="Calibri" w:cs="Calibri"/>
          <w:b/>
          <w:bCs/>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Opłaty</w:t>
      </w:r>
    </w:p>
    <w:p w14:paraId="1DF305F7"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dowodu rejestracyjnego: 54,00 zł</w:t>
      </w:r>
    </w:p>
    <w:p w14:paraId="12693D52"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pozwolenia czasowego z urzędu: 13,50 zł</w:t>
      </w:r>
    </w:p>
    <w:p w14:paraId="2C685E1E"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nalepek legalizacyjnych: 12,50 zł</w:t>
      </w:r>
    </w:p>
    <w:p w14:paraId="206C2B7D"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tablic rejestracyjnych zwyczajnych na samochód: 80,00 zł</w:t>
      </w:r>
    </w:p>
    <w:p w14:paraId="75EDCE0B"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tablic rejestracyjnych zwyczajnych na przyczepę: 40,00 zł</w:t>
      </w:r>
    </w:p>
    <w:p w14:paraId="1B4367E3"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tablic rejestracyjnych zwyczajnych na motocykl: 40,00 zł</w:t>
      </w:r>
    </w:p>
    <w:p w14:paraId="6B045A35"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tablic rejestracyjnych zwyczajnych ciągnik rolniczy: 40,00 zł</w:t>
      </w:r>
    </w:p>
    <w:p w14:paraId="71DD75AE" w14:textId="77777777" w:rsidR="00D15962" w:rsidRPr="00334167" w:rsidRDefault="0040481F" w:rsidP="00D15962">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tablic rejestracyjnych zwyczajnych motorower: 30,00 zł</w:t>
      </w:r>
    </w:p>
    <w:p w14:paraId="04B49840" w14:textId="77777777" w:rsidR="00334167" w:rsidRDefault="0040481F" w:rsidP="00D97DEB">
      <w:pPr>
        <w:pStyle w:val="Akapitzlist"/>
        <w:numPr>
          <w:ilvl w:val="0"/>
          <w:numId w:val="3"/>
        </w:numPr>
        <w:shd w:val="clear" w:color="auto" w:fill="FFFFFF"/>
        <w:spacing w:line="240" w:lineRule="auto"/>
        <w:jc w:val="left"/>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za wydanie tablic rejestracyjnych indywidualnych: 1 000,00 zł</w:t>
      </w:r>
    </w:p>
    <w:p w14:paraId="579E3021" w14:textId="246E06A3" w:rsidR="009D67E4" w:rsidRPr="009D67E4" w:rsidRDefault="009D67E4" w:rsidP="009D67E4">
      <w:pPr>
        <w:shd w:val="clear" w:color="auto" w:fill="FFFFFF"/>
        <w:spacing w:line="240" w:lineRule="auto"/>
        <w:jc w:val="center"/>
        <w:rPr>
          <w:rFonts w:ascii="Calibri" w:eastAsia="Times New Roman" w:hAnsi="Calibri" w:cs="Calibri"/>
          <w:b/>
          <w:bCs/>
          <w:kern w:val="0"/>
          <w:sz w:val="20"/>
          <w:szCs w:val="20"/>
          <w:lang w:eastAsia="pl-PL"/>
          <w14:ligatures w14:val="none"/>
        </w:rPr>
      </w:pPr>
      <w:r w:rsidRPr="003D2070">
        <w:rPr>
          <w:rFonts w:ascii="Calibri" w:eastAsia="Times New Roman" w:hAnsi="Calibri" w:cs="Calibri"/>
          <w:b/>
          <w:bCs/>
          <w:color w:val="FF0000"/>
          <w:kern w:val="0"/>
          <w:sz w:val="20"/>
          <w:szCs w:val="20"/>
          <w:lang w:eastAsia="pl-PL"/>
          <w14:ligatures w14:val="none"/>
        </w:rPr>
        <w:lastRenderedPageBreak/>
        <w:t>Uwaga: Opłaty uiszcza się w kasie na parterze budynku Starostwa Powiatowego w Rykach z wyłączeniem opłaty skarbowej za pełnomocnictwo w wysokości 17 zł</w:t>
      </w:r>
    </w:p>
    <w:p w14:paraId="6AA94172" w14:textId="77777777" w:rsidR="009D67E4" w:rsidRPr="009D67E4" w:rsidRDefault="009D67E4" w:rsidP="009D67E4">
      <w:pPr>
        <w:shd w:val="clear" w:color="auto" w:fill="FFFFFF"/>
        <w:spacing w:line="240" w:lineRule="auto"/>
        <w:jc w:val="left"/>
        <w:rPr>
          <w:rFonts w:ascii="Calibri" w:eastAsia="Times New Roman" w:hAnsi="Calibri" w:cs="Calibri"/>
          <w:kern w:val="0"/>
          <w:sz w:val="20"/>
          <w:szCs w:val="20"/>
          <w:lang w:eastAsia="pl-PL"/>
          <w14:ligatures w14:val="none"/>
        </w:rPr>
      </w:pPr>
    </w:p>
    <w:p w14:paraId="28BB6A52" w14:textId="7A409BFC" w:rsidR="00334167" w:rsidRDefault="009D67E4" w:rsidP="009D67E4">
      <w:pPr>
        <w:shd w:val="clear" w:color="auto" w:fill="FFFFFF"/>
        <w:spacing w:line="240" w:lineRule="auto"/>
        <w:jc w:val="center"/>
        <w:rPr>
          <w:rFonts w:ascii="Calibri" w:eastAsia="Times New Roman" w:hAnsi="Calibri" w:cs="Calibri"/>
          <w:b/>
          <w:bCs/>
          <w:kern w:val="0"/>
          <w:sz w:val="20"/>
          <w:szCs w:val="20"/>
          <w:lang w:eastAsia="pl-PL"/>
          <w14:ligatures w14:val="none"/>
        </w:rPr>
      </w:pPr>
      <w:r w:rsidRPr="009D67E4">
        <w:rPr>
          <w:rFonts w:ascii="Calibri" w:eastAsia="Times New Roman" w:hAnsi="Calibri" w:cs="Calibri"/>
          <w:kern w:val="0"/>
          <w:sz w:val="20"/>
          <w:szCs w:val="20"/>
          <w:lang w:eastAsia="pl-PL"/>
          <w14:ligatures w14:val="none"/>
        </w:rPr>
        <w:t>Nr konta do wpłaty opłaty skarbowej za pełnomocnictwo (17 zł):  76 8724 0005 2001 0000 4952 0005</w:t>
      </w:r>
    </w:p>
    <w:p w14:paraId="595085F2" w14:textId="77777777" w:rsidR="009D67E4" w:rsidRDefault="009D67E4" w:rsidP="0040481F">
      <w:pPr>
        <w:shd w:val="clear" w:color="auto" w:fill="FFFFFF"/>
        <w:spacing w:line="240" w:lineRule="auto"/>
        <w:jc w:val="left"/>
        <w:rPr>
          <w:rFonts w:ascii="Calibri" w:eastAsia="Times New Roman" w:hAnsi="Calibri" w:cs="Calibri"/>
          <w:b/>
          <w:bCs/>
          <w:kern w:val="0"/>
          <w:sz w:val="20"/>
          <w:szCs w:val="20"/>
          <w:lang w:eastAsia="pl-PL"/>
          <w14:ligatures w14:val="none"/>
        </w:rPr>
      </w:pPr>
    </w:p>
    <w:p w14:paraId="438A91E7" w14:textId="1BAD1021" w:rsidR="00D15962" w:rsidRPr="00334167" w:rsidRDefault="0040481F" w:rsidP="0040481F">
      <w:pPr>
        <w:shd w:val="clear" w:color="auto" w:fill="FFFFFF"/>
        <w:spacing w:line="240" w:lineRule="auto"/>
        <w:jc w:val="left"/>
        <w:rPr>
          <w:rFonts w:ascii="Calibri" w:eastAsia="Times New Roman" w:hAnsi="Calibri" w:cs="Calibri"/>
          <w:b/>
          <w:bCs/>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Tryb odwoławczy</w:t>
      </w:r>
    </w:p>
    <w:p w14:paraId="0A050280" w14:textId="77777777" w:rsidR="00D15962" w:rsidRPr="00334167" w:rsidRDefault="0040481F" w:rsidP="00D15962">
      <w:pPr>
        <w:shd w:val="clear" w:color="auto" w:fill="FFFFFF"/>
        <w:spacing w:line="240" w:lineRule="auto"/>
        <w:rPr>
          <w:rFonts w:ascii="Calibri" w:eastAsia="Times New Roman" w:hAnsi="Calibri" w:cs="Calibri"/>
          <w:kern w:val="0"/>
          <w:sz w:val="20"/>
          <w:szCs w:val="20"/>
          <w:lang w:eastAsia="pl-PL"/>
          <w14:ligatures w14:val="none"/>
        </w:rPr>
      </w:pPr>
      <w:r w:rsidRPr="00334167">
        <w:rPr>
          <w:rFonts w:ascii="Calibri" w:eastAsia="Times New Roman" w:hAnsi="Calibri" w:cs="Calibri"/>
          <w:kern w:val="0"/>
          <w:sz w:val="20"/>
          <w:szCs w:val="20"/>
          <w:lang w:eastAsia="pl-PL"/>
          <w14:ligatures w14:val="none"/>
        </w:rPr>
        <w:t>Od decyzji dotyczącej rejestracji pojazdu przysługuje stronie prawo wniesienia odwołania do Samorządowego Kolegium Odwoławczego</w:t>
      </w:r>
    </w:p>
    <w:p w14:paraId="3D2E732B" w14:textId="77777777" w:rsidR="00D15962" w:rsidRPr="00334167" w:rsidRDefault="00D15962" w:rsidP="0040481F">
      <w:pPr>
        <w:shd w:val="clear" w:color="auto" w:fill="FFFFFF"/>
        <w:spacing w:line="240" w:lineRule="auto"/>
        <w:jc w:val="left"/>
        <w:rPr>
          <w:rFonts w:ascii="Calibri" w:eastAsia="Times New Roman" w:hAnsi="Calibri" w:cs="Calibri"/>
          <w:kern w:val="0"/>
          <w:sz w:val="20"/>
          <w:szCs w:val="20"/>
          <w:lang w:eastAsia="pl-PL"/>
          <w14:ligatures w14:val="none"/>
        </w:rPr>
      </w:pPr>
    </w:p>
    <w:p w14:paraId="52E2B1BA" w14:textId="7D3D8BF0" w:rsidR="0040481F" w:rsidRPr="00334167" w:rsidRDefault="0040481F" w:rsidP="0040481F">
      <w:pPr>
        <w:shd w:val="clear" w:color="auto" w:fill="FFFFFF"/>
        <w:spacing w:line="240" w:lineRule="auto"/>
        <w:jc w:val="left"/>
        <w:rPr>
          <w:rFonts w:ascii="Calibri" w:eastAsia="Times New Roman" w:hAnsi="Calibri" w:cs="Calibri"/>
          <w:b/>
          <w:bCs/>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Podstawy prawne</w:t>
      </w:r>
    </w:p>
    <w:p w14:paraId="62F72D9C" w14:textId="77777777" w:rsidR="00F15B17" w:rsidRPr="005E2C6C" w:rsidRDefault="0040481F" w:rsidP="00F15B17">
      <w:pPr>
        <w:numPr>
          <w:ilvl w:val="0"/>
          <w:numId w:val="4"/>
        </w:numPr>
        <w:shd w:val="clear" w:color="auto" w:fill="FFFFFF"/>
        <w:spacing w:after="100" w:afterAutospacing="1" w:line="240" w:lineRule="auto"/>
        <w:rPr>
          <w:rFonts w:ascii="Calibri" w:eastAsia="Times New Roman" w:hAnsi="Calibri" w:cs="Calibri"/>
          <w:kern w:val="0"/>
          <w:sz w:val="20"/>
          <w:szCs w:val="20"/>
          <w:lang w:eastAsia="pl-PL"/>
          <w14:ligatures w14:val="none"/>
        </w:rPr>
      </w:pPr>
      <w:r w:rsidRPr="005E2C6C">
        <w:rPr>
          <w:rFonts w:ascii="Calibri" w:eastAsia="Times New Roman" w:hAnsi="Calibri" w:cs="Calibri"/>
          <w:kern w:val="0"/>
          <w:sz w:val="20"/>
          <w:szCs w:val="20"/>
          <w:lang w:eastAsia="pl-PL"/>
          <w14:ligatures w14:val="none"/>
        </w:rPr>
        <w:t>Ustawa z dnia 20 czerwca 1997r. – Prawo o ruchu drogowym</w:t>
      </w:r>
      <w:hyperlink r:id="rId5" w:history="1">
        <w:r w:rsidR="00F15B17" w:rsidRPr="005E2C6C">
          <w:rPr>
            <w:rStyle w:val="Hipercze"/>
            <w:rFonts w:ascii="Calibri" w:hAnsi="Calibri" w:cs="Calibri"/>
            <w:color w:val="auto"/>
            <w:sz w:val="20"/>
            <w:szCs w:val="20"/>
            <w:u w:val="none"/>
          </w:rPr>
          <w:t>(Dz.U. z 2023 r. poz. 1047)</w:t>
        </w:r>
      </w:hyperlink>
    </w:p>
    <w:p w14:paraId="4C5D9A49" w14:textId="77777777" w:rsidR="00F15B17" w:rsidRPr="005E2C6C" w:rsidRDefault="0040481F" w:rsidP="00F15B17">
      <w:pPr>
        <w:numPr>
          <w:ilvl w:val="0"/>
          <w:numId w:val="4"/>
        </w:numPr>
        <w:shd w:val="clear" w:color="auto" w:fill="FFFFFF"/>
        <w:spacing w:after="100" w:afterAutospacing="1" w:line="240" w:lineRule="auto"/>
        <w:rPr>
          <w:rFonts w:ascii="Calibri" w:eastAsia="Times New Roman" w:hAnsi="Calibri" w:cs="Calibri"/>
          <w:kern w:val="0"/>
          <w:sz w:val="20"/>
          <w:szCs w:val="20"/>
          <w:lang w:eastAsia="pl-PL"/>
          <w14:ligatures w14:val="none"/>
        </w:rPr>
      </w:pPr>
      <w:r w:rsidRPr="005E2C6C">
        <w:rPr>
          <w:rFonts w:ascii="Calibri" w:eastAsia="Times New Roman" w:hAnsi="Calibri" w:cs="Calibri"/>
          <w:kern w:val="0"/>
          <w:sz w:val="20"/>
          <w:szCs w:val="20"/>
          <w:lang w:eastAsia="pl-PL"/>
          <w14:ligatures w14:val="none"/>
        </w:rPr>
        <w:t>Rozporządzenie Ministra Infrastruktury z dnia 31 sierpnia 2022 r. w sprawie rejestracji i oznaczania pojazdów, wymagań dla tablic rejestracyjnych oraz wzorów innych dokumentów związanych z rejestracją pojazdów</w:t>
      </w:r>
      <w:r w:rsidR="00F15B17" w:rsidRPr="005E2C6C">
        <w:rPr>
          <w:rFonts w:ascii="Calibri" w:eastAsia="Times New Roman" w:hAnsi="Calibri" w:cs="Calibri"/>
          <w:kern w:val="0"/>
          <w:sz w:val="20"/>
          <w:szCs w:val="20"/>
          <w:lang w:eastAsia="pl-PL"/>
          <w14:ligatures w14:val="none"/>
        </w:rPr>
        <w:t xml:space="preserve"> </w:t>
      </w:r>
      <w:hyperlink r:id="rId6" w:history="1">
        <w:r w:rsidR="00F15B17" w:rsidRPr="005E2C6C">
          <w:rPr>
            <w:rStyle w:val="Hipercze"/>
            <w:rFonts w:ascii="Calibri" w:hAnsi="Calibri" w:cs="Calibri"/>
            <w:color w:val="auto"/>
            <w:sz w:val="20"/>
            <w:szCs w:val="20"/>
            <w:u w:val="none"/>
          </w:rPr>
          <w:t>(Dz.U. z 2022 r. poz. 1847)</w:t>
        </w:r>
      </w:hyperlink>
    </w:p>
    <w:p w14:paraId="7083A49E" w14:textId="77777777" w:rsidR="00F15B17" w:rsidRPr="005E2C6C" w:rsidRDefault="0040481F" w:rsidP="00F15B17">
      <w:pPr>
        <w:numPr>
          <w:ilvl w:val="0"/>
          <w:numId w:val="4"/>
        </w:numPr>
        <w:shd w:val="clear" w:color="auto" w:fill="FFFFFF"/>
        <w:spacing w:after="100" w:afterAutospacing="1" w:line="240" w:lineRule="auto"/>
        <w:rPr>
          <w:rFonts w:ascii="Calibri" w:eastAsia="Times New Roman" w:hAnsi="Calibri" w:cs="Calibri"/>
          <w:kern w:val="0"/>
          <w:sz w:val="20"/>
          <w:szCs w:val="20"/>
          <w:lang w:eastAsia="pl-PL"/>
          <w14:ligatures w14:val="none"/>
        </w:rPr>
      </w:pPr>
      <w:r w:rsidRPr="005E2C6C">
        <w:rPr>
          <w:rFonts w:ascii="Calibri" w:eastAsia="Times New Roman" w:hAnsi="Calibri" w:cs="Calibri"/>
          <w:kern w:val="0"/>
          <w:sz w:val="20"/>
          <w:szCs w:val="20"/>
          <w:lang w:eastAsia="pl-PL"/>
          <w14:ligatures w14:val="none"/>
        </w:rPr>
        <w:t>Rozporządzenie Ministra Infrastruktury z dnia 31 sierpnia 2022 r. w sprawie szczegółowych czynności organów w sprawach związanych z dopuszczeniem pojazdu do ruchu oraz wzorów dokumentów w tych sprawach</w:t>
      </w:r>
      <w:r w:rsidR="00F15B17" w:rsidRPr="005E2C6C">
        <w:rPr>
          <w:rFonts w:ascii="Calibri" w:eastAsia="Times New Roman" w:hAnsi="Calibri" w:cs="Calibri"/>
          <w:kern w:val="0"/>
          <w:sz w:val="20"/>
          <w:szCs w:val="20"/>
          <w:lang w:eastAsia="pl-PL"/>
          <w14:ligatures w14:val="none"/>
        </w:rPr>
        <w:t xml:space="preserve"> </w:t>
      </w:r>
      <w:hyperlink r:id="rId7" w:history="1">
        <w:r w:rsidR="00F15B17" w:rsidRPr="005E2C6C">
          <w:rPr>
            <w:rStyle w:val="Hipercze"/>
            <w:rFonts w:ascii="Calibri" w:hAnsi="Calibri" w:cs="Calibri"/>
            <w:color w:val="auto"/>
            <w:sz w:val="20"/>
            <w:szCs w:val="20"/>
            <w:u w:val="none"/>
          </w:rPr>
          <w:t>(Dz.U. z 2022 r. poz. 1849)</w:t>
        </w:r>
      </w:hyperlink>
    </w:p>
    <w:p w14:paraId="54917442" w14:textId="09FAAB20" w:rsidR="0040481F" w:rsidRPr="005E2C6C" w:rsidRDefault="0040481F" w:rsidP="00F15B17">
      <w:pPr>
        <w:numPr>
          <w:ilvl w:val="0"/>
          <w:numId w:val="4"/>
        </w:numPr>
        <w:shd w:val="clear" w:color="auto" w:fill="FFFFFF"/>
        <w:spacing w:after="100" w:afterAutospacing="1" w:line="240" w:lineRule="auto"/>
        <w:rPr>
          <w:rFonts w:ascii="Calibri" w:eastAsia="Times New Roman" w:hAnsi="Calibri" w:cs="Calibri"/>
          <w:kern w:val="0"/>
          <w:sz w:val="20"/>
          <w:szCs w:val="20"/>
          <w:lang w:eastAsia="pl-PL"/>
          <w14:ligatures w14:val="none"/>
        </w:rPr>
      </w:pPr>
      <w:r w:rsidRPr="005E2C6C">
        <w:rPr>
          <w:rFonts w:ascii="Calibri" w:eastAsia="Times New Roman" w:hAnsi="Calibri" w:cs="Calibri"/>
          <w:kern w:val="0"/>
          <w:sz w:val="20"/>
          <w:szCs w:val="20"/>
          <w:lang w:eastAsia="pl-PL"/>
          <w14:ligatures w14:val="none"/>
        </w:rPr>
        <w:t>Rozporządzenie Ministra infrastruktury z dnia 4 sierpnia 2022 r. . w sprawie wysokości opłat za wydanie dowodu rejestracyjnego, pozwolenia czasowego i zalegalizowanych tablic (tablicy) rejestracyjnych oraz ich wtórników</w:t>
      </w:r>
      <w:r w:rsidR="00F15B17" w:rsidRPr="005E2C6C">
        <w:rPr>
          <w:rFonts w:ascii="Calibri" w:eastAsia="Times New Roman" w:hAnsi="Calibri" w:cs="Calibri"/>
          <w:kern w:val="0"/>
          <w:sz w:val="20"/>
          <w:szCs w:val="20"/>
          <w:lang w:eastAsia="pl-PL"/>
          <w14:ligatures w14:val="none"/>
        </w:rPr>
        <w:t xml:space="preserve"> </w:t>
      </w:r>
      <w:hyperlink r:id="rId8" w:history="1">
        <w:r w:rsidR="00F15B17" w:rsidRPr="005E2C6C">
          <w:rPr>
            <w:rStyle w:val="Hipercze"/>
            <w:rFonts w:ascii="Calibri" w:hAnsi="Calibri" w:cs="Calibri"/>
            <w:color w:val="auto"/>
            <w:sz w:val="20"/>
            <w:szCs w:val="20"/>
            <w:u w:val="none"/>
          </w:rPr>
          <w:t xml:space="preserve">(Dz.U. </w:t>
        </w:r>
        <w:r w:rsidR="00F15B17" w:rsidRPr="005E2C6C">
          <w:rPr>
            <w:rStyle w:val="highlight"/>
            <w:rFonts w:ascii="Calibri" w:hAnsi="Calibri" w:cs="Calibri"/>
            <w:sz w:val="20"/>
            <w:szCs w:val="20"/>
          </w:rPr>
          <w:t>z</w:t>
        </w:r>
        <w:r w:rsidR="00F15B17" w:rsidRPr="005E2C6C">
          <w:rPr>
            <w:rStyle w:val="Hipercze"/>
            <w:rFonts w:ascii="Calibri" w:hAnsi="Calibri" w:cs="Calibri"/>
            <w:color w:val="auto"/>
            <w:sz w:val="20"/>
            <w:szCs w:val="20"/>
            <w:u w:val="none"/>
          </w:rPr>
          <w:t xml:space="preserve"> </w:t>
        </w:r>
        <w:r w:rsidR="00F15B17" w:rsidRPr="005E2C6C">
          <w:rPr>
            <w:rStyle w:val="highlight"/>
            <w:rFonts w:ascii="Calibri" w:hAnsi="Calibri" w:cs="Calibri"/>
            <w:sz w:val="20"/>
            <w:szCs w:val="20"/>
          </w:rPr>
          <w:t>2022</w:t>
        </w:r>
        <w:r w:rsidR="00F15B17" w:rsidRPr="005E2C6C">
          <w:rPr>
            <w:rStyle w:val="Hipercze"/>
            <w:rFonts w:ascii="Calibri" w:hAnsi="Calibri" w:cs="Calibri"/>
            <w:color w:val="auto"/>
            <w:sz w:val="20"/>
            <w:szCs w:val="20"/>
            <w:u w:val="none"/>
          </w:rPr>
          <w:t xml:space="preserve"> </w:t>
        </w:r>
        <w:r w:rsidR="00F15B17" w:rsidRPr="005E2C6C">
          <w:rPr>
            <w:rStyle w:val="highlight"/>
            <w:rFonts w:ascii="Calibri" w:hAnsi="Calibri" w:cs="Calibri"/>
            <w:sz w:val="20"/>
            <w:szCs w:val="20"/>
          </w:rPr>
          <w:t>r</w:t>
        </w:r>
        <w:r w:rsidR="00F15B17" w:rsidRPr="005E2C6C">
          <w:rPr>
            <w:rStyle w:val="Hipercze"/>
            <w:rFonts w:ascii="Calibri" w:hAnsi="Calibri" w:cs="Calibri"/>
            <w:color w:val="auto"/>
            <w:sz w:val="20"/>
            <w:szCs w:val="20"/>
            <w:u w:val="none"/>
          </w:rPr>
          <w:t>. poz. 1848)</w:t>
        </w:r>
      </w:hyperlink>
    </w:p>
    <w:p w14:paraId="6C05F8FD" w14:textId="77777777" w:rsidR="0040481F" w:rsidRPr="00334167" w:rsidRDefault="0040481F" w:rsidP="0040481F">
      <w:pPr>
        <w:shd w:val="clear" w:color="auto" w:fill="FFFFFF"/>
        <w:spacing w:line="240" w:lineRule="auto"/>
        <w:jc w:val="center"/>
        <w:rPr>
          <w:rFonts w:ascii="Calibri" w:eastAsia="Times New Roman" w:hAnsi="Calibri" w:cs="Calibri"/>
          <w:b/>
          <w:bCs/>
          <w:kern w:val="0"/>
          <w:sz w:val="20"/>
          <w:szCs w:val="20"/>
          <w:lang w:eastAsia="pl-PL"/>
          <w14:ligatures w14:val="none"/>
        </w:rPr>
      </w:pPr>
    </w:p>
    <w:p w14:paraId="46031453" w14:textId="5544CCB4" w:rsidR="0040481F" w:rsidRPr="00334167" w:rsidRDefault="0040481F" w:rsidP="0040481F">
      <w:pPr>
        <w:shd w:val="clear" w:color="auto" w:fill="FFFFFF"/>
        <w:spacing w:line="240" w:lineRule="auto"/>
        <w:jc w:val="center"/>
        <w:rPr>
          <w:rFonts w:ascii="Calibri" w:eastAsia="Times New Roman" w:hAnsi="Calibri" w:cs="Calibri"/>
          <w:b/>
          <w:bCs/>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Starostwo Powiatowe w Rykach</w:t>
      </w:r>
    </w:p>
    <w:p w14:paraId="7F2F8419" w14:textId="77777777" w:rsidR="0040481F" w:rsidRPr="00334167" w:rsidRDefault="0040481F" w:rsidP="0040481F">
      <w:pPr>
        <w:shd w:val="clear" w:color="auto" w:fill="FFFFFF"/>
        <w:spacing w:line="240" w:lineRule="auto"/>
        <w:jc w:val="center"/>
        <w:rPr>
          <w:rFonts w:ascii="Calibri" w:eastAsia="Times New Roman" w:hAnsi="Calibri" w:cs="Calibri"/>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Wydział Komunikacji</w:t>
      </w:r>
      <w:r w:rsidRPr="00334167">
        <w:rPr>
          <w:rFonts w:ascii="Calibri" w:eastAsia="Times New Roman" w:hAnsi="Calibri" w:cs="Calibri"/>
          <w:kern w:val="0"/>
          <w:sz w:val="20"/>
          <w:szCs w:val="20"/>
          <w:lang w:eastAsia="pl-PL"/>
          <w14:ligatures w14:val="none"/>
        </w:rPr>
        <w:br/>
        <w:t>Adres: ul. Wyczółkowskiego 10A, 08-500 Ryki</w:t>
      </w:r>
    </w:p>
    <w:p w14:paraId="122138C5" w14:textId="77777777" w:rsidR="00334167" w:rsidRPr="00B919A5" w:rsidRDefault="00334167" w:rsidP="00334167">
      <w:pPr>
        <w:shd w:val="clear" w:color="auto" w:fill="FFFFFF"/>
        <w:spacing w:line="240" w:lineRule="auto"/>
        <w:jc w:val="center"/>
        <w:rPr>
          <w:rFonts w:ascii="Calibri" w:eastAsia="Times New Roman" w:hAnsi="Calibri" w:cs="Calibri"/>
          <w:kern w:val="0"/>
          <w:sz w:val="20"/>
          <w:szCs w:val="20"/>
          <w:lang w:eastAsia="pl-PL"/>
          <w14:ligatures w14:val="none"/>
        </w:rPr>
      </w:pPr>
      <w:bookmarkStart w:id="0" w:name="_Hlk160526810"/>
      <w:r w:rsidRPr="00B919A5">
        <w:rPr>
          <w:rFonts w:ascii="Calibri" w:eastAsia="Times New Roman" w:hAnsi="Calibri" w:cs="Calibri"/>
          <w:kern w:val="0"/>
          <w:sz w:val="20"/>
          <w:szCs w:val="20"/>
          <w:lang w:eastAsia="pl-PL"/>
          <w14:ligatures w14:val="none"/>
        </w:rPr>
        <w:t>Telefon: 81 865 74 79, 881 242 525 – Dział rejestracji pojazdów</w:t>
      </w:r>
    </w:p>
    <w:p w14:paraId="1F8BA760" w14:textId="77777777" w:rsidR="00334167" w:rsidRPr="00B919A5" w:rsidRDefault="00334167" w:rsidP="00334167">
      <w:pPr>
        <w:shd w:val="clear" w:color="auto" w:fill="FFFFFF"/>
        <w:spacing w:line="240" w:lineRule="auto"/>
        <w:jc w:val="center"/>
        <w:rPr>
          <w:rFonts w:ascii="Calibri" w:eastAsia="Times New Roman" w:hAnsi="Calibri" w:cs="Calibri"/>
          <w:kern w:val="0"/>
          <w:sz w:val="20"/>
          <w:szCs w:val="20"/>
          <w:lang w:eastAsia="pl-PL"/>
          <w14:ligatures w14:val="none"/>
        </w:rPr>
      </w:pPr>
      <w:r w:rsidRPr="00B919A5">
        <w:rPr>
          <w:rFonts w:ascii="Calibri" w:eastAsia="Times New Roman" w:hAnsi="Calibri" w:cs="Calibri"/>
          <w:kern w:val="0"/>
          <w:sz w:val="20"/>
          <w:szCs w:val="20"/>
          <w:lang w:eastAsia="pl-PL"/>
          <w14:ligatures w14:val="none"/>
        </w:rPr>
        <w:t>Fax: 81 865 22 05</w:t>
      </w:r>
    </w:p>
    <w:bookmarkEnd w:id="0"/>
    <w:p w14:paraId="5832F5E2" w14:textId="396C7DC1" w:rsidR="0040481F" w:rsidRPr="00334167" w:rsidRDefault="0040481F" w:rsidP="0040481F">
      <w:pPr>
        <w:shd w:val="clear" w:color="auto" w:fill="FFFFFF"/>
        <w:spacing w:line="240" w:lineRule="auto"/>
        <w:jc w:val="center"/>
        <w:rPr>
          <w:rFonts w:ascii="Calibri" w:eastAsia="Times New Roman" w:hAnsi="Calibri" w:cs="Calibri"/>
          <w:kern w:val="0"/>
          <w:sz w:val="20"/>
          <w:szCs w:val="20"/>
          <w:lang w:eastAsia="pl-PL"/>
          <w14:ligatures w14:val="none"/>
        </w:rPr>
      </w:pPr>
    </w:p>
    <w:p w14:paraId="360FD68A" w14:textId="77777777" w:rsidR="0040481F" w:rsidRPr="00334167" w:rsidRDefault="0040481F" w:rsidP="0040481F">
      <w:pPr>
        <w:shd w:val="clear" w:color="auto" w:fill="FFFFFF"/>
        <w:spacing w:line="240" w:lineRule="auto"/>
        <w:jc w:val="center"/>
        <w:rPr>
          <w:rFonts w:ascii="Calibri" w:eastAsia="Times New Roman" w:hAnsi="Calibri" w:cs="Calibri"/>
          <w:kern w:val="0"/>
          <w:sz w:val="20"/>
          <w:szCs w:val="20"/>
          <w:lang w:eastAsia="pl-PL"/>
          <w14:ligatures w14:val="none"/>
        </w:rPr>
      </w:pPr>
      <w:r w:rsidRPr="00334167">
        <w:rPr>
          <w:rFonts w:ascii="Calibri" w:eastAsia="Times New Roman" w:hAnsi="Calibri" w:cs="Calibri"/>
          <w:b/>
          <w:bCs/>
          <w:kern w:val="0"/>
          <w:sz w:val="20"/>
          <w:szCs w:val="20"/>
          <w:lang w:eastAsia="pl-PL"/>
          <w14:ligatures w14:val="none"/>
        </w:rPr>
        <w:t>Godziny przyjmowania dokumentów</w:t>
      </w:r>
      <w:r w:rsidRPr="00334167">
        <w:rPr>
          <w:rFonts w:ascii="Calibri" w:eastAsia="Times New Roman" w:hAnsi="Calibri" w:cs="Calibri"/>
          <w:b/>
          <w:bCs/>
          <w:kern w:val="0"/>
          <w:sz w:val="20"/>
          <w:szCs w:val="20"/>
          <w:lang w:eastAsia="pl-PL"/>
          <w14:ligatures w14:val="none"/>
        </w:rPr>
        <w:br/>
      </w:r>
      <w:r w:rsidRPr="00334167">
        <w:rPr>
          <w:rFonts w:ascii="Calibri" w:eastAsia="Times New Roman" w:hAnsi="Calibri" w:cs="Calibri"/>
          <w:kern w:val="0"/>
          <w:sz w:val="20"/>
          <w:szCs w:val="20"/>
          <w:lang w:eastAsia="pl-PL"/>
          <w14:ligatures w14:val="none"/>
        </w:rPr>
        <w:t>Poniedziałek 07:30  -  15:30</w:t>
      </w:r>
      <w:r w:rsidRPr="00334167">
        <w:rPr>
          <w:rFonts w:ascii="Calibri" w:eastAsia="Times New Roman" w:hAnsi="Calibri" w:cs="Calibri"/>
          <w:kern w:val="0"/>
          <w:sz w:val="20"/>
          <w:szCs w:val="20"/>
          <w:lang w:eastAsia="pl-PL"/>
          <w14:ligatures w14:val="none"/>
        </w:rPr>
        <w:br/>
        <w:t>Wtorek 07:30  -  15:30</w:t>
      </w:r>
      <w:r w:rsidRPr="00334167">
        <w:rPr>
          <w:rFonts w:ascii="Calibri" w:eastAsia="Times New Roman" w:hAnsi="Calibri" w:cs="Calibri"/>
          <w:kern w:val="0"/>
          <w:sz w:val="20"/>
          <w:szCs w:val="20"/>
          <w:lang w:eastAsia="pl-PL"/>
          <w14:ligatures w14:val="none"/>
        </w:rPr>
        <w:br/>
        <w:t>Środa 07:30  -  15:30</w:t>
      </w:r>
      <w:r w:rsidRPr="00334167">
        <w:rPr>
          <w:rFonts w:ascii="Calibri" w:eastAsia="Times New Roman" w:hAnsi="Calibri" w:cs="Calibri"/>
          <w:kern w:val="0"/>
          <w:sz w:val="20"/>
          <w:szCs w:val="20"/>
          <w:lang w:eastAsia="pl-PL"/>
          <w14:ligatures w14:val="none"/>
        </w:rPr>
        <w:br/>
        <w:t>Czwartek 07:30  -  15:30</w:t>
      </w:r>
      <w:r w:rsidRPr="00334167">
        <w:rPr>
          <w:rFonts w:ascii="Calibri" w:eastAsia="Times New Roman" w:hAnsi="Calibri" w:cs="Calibri"/>
          <w:kern w:val="0"/>
          <w:sz w:val="20"/>
          <w:szCs w:val="20"/>
          <w:lang w:eastAsia="pl-PL"/>
          <w14:ligatures w14:val="none"/>
        </w:rPr>
        <w:br/>
        <w:t>Piątek 07:30  -  15:30</w:t>
      </w:r>
      <w:r w:rsidRPr="00334167">
        <w:rPr>
          <w:rFonts w:ascii="Calibri" w:eastAsia="Times New Roman" w:hAnsi="Calibri" w:cs="Calibri"/>
          <w:kern w:val="0"/>
          <w:sz w:val="20"/>
          <w:szCs w:val="20"/>
          <w:lang w:eastAsia="pl-PL"/>
          <w14:ligatures w14:val="none"/>
        </w:rPr>
        <w:br/>
        <w:t>Sobota/Niedziela - nieczynne</w:t>
      </w:r>
      <w:r w:rsidRPr="00334167">
        <w:rPr>
          <w:rFonts w:ascii="Calibri" w:eastAsia="Times New Roman" w:hAnsi="Calibri" w:cs="Calibri"/>
          <w:kern w:val="0"/>
          <w:sz w:val="20"/>
          <w:szCs w:val="20"/>
          <w:lang w:eastAsia="pl-PL"/>
          <w14:ligatures w14:val="none"/>
        </w:rPr>
        <w:br/>
      </w:r>
    </w:p>
    <w:p w14:paraId="3B2B11E9" w14:textId="19EE956A" w:rsidR="0040481F" w:rsidRDefault="0040481F" w:rsidP="009645B0">
      <w:pPr>
        <w:shd w:val="clear" w:color="auto" w:fill="FFFFFF"/>
        <w:spacing w:line="240" w:lineRule="auto"/>
      </w:pPr>
      <w:r w:rsidRPr="00797611">
        <w:rPr>
          <w:rFonts w:ascii="Calibri" w:eastAsia="Times New Roman" w:hAnsi="Calibri" w:cs="Calibri"/>
          <w:color w:val="434343"/>
          <w:kern w:val="0"/>
          <w:sz w:val="20"/>
          <w:szCs w:val="20"/>
          <w:lang w:eastAsia="pl-PL"/>
          <w14:ligatures w14:val="none"/>
        </w:rPr>
        <w:br/>
      </w:r>
      <w:r w:rsidRPr="00797611">
        <w:rPr>
          <w:rFonts w:ascii="Calibri" w:eastAsia="Times New Roman" w:hAnsi="Calibri" w:cs="Calibri"/>
          <w:color w:val="434343"/>
          <w:kern w:val="0"/>
          <w:sz w:val="20"/>
          <w:szCs w:val="20"/>
          <w:lang w:eastAsia="pl-PL"/>
          <w14:ligatures w14:val="none"/>
        </w:rPr>
        <w:br/>
      </w:r>
    </w:p>
    <w:p w14:paraId="7E5AE065" w14:textId="77777777" w:rsidR="0040481F" w:rsidRDefault="0040481F" w:rsidP="0040481F"/>
    <w:p w14:paraId="45CC8097" w14:textId="77777777" w:rsidR="0058326C" w:rsidRDefault="0058326C"/>
    <w:sectPr w:rsidR="0058326C" w:rsidSect="00904256">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73FA6"/>
    <w:multiLevelType w:val="multilevel"/>
    <w:tmpl w:val="8F8688E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D4189A"/>
    <w:multiLevelType w:val="multilevel"/>
    <w:tmpl w:val="9DFA146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4D4D69"/>
    <w:multiLevelType w:val="hybridMultilevel"/>
    <w:tmpl w:val="E954EE76"/>
    <w:lvl w:ilvl="0" w:tplc="793A3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9564D64"/>
    <w:multiLevelType w:val="multilevel"/>
    <w:tmpl w:val="B130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0650111">
    <w:abstractNumId w:val="3"/>
  </w:num>
  <w:num w:numId="2" w16cid:durableId="333336465">
    <w:abstractNumId w:val="1"/>
  </w:num>
  <w:num w:numId="3" w16cid:durableId="118301668">
    <w:abstractNumId w:val="2"/>
  </w:num>
  <w:num w:numId="4" w16cid:durableId="157739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81F"/>
    <w:rsid w:val="0000685A"/>
    <w:rsid w:val="00334167"/>
    <w:rsid w:val="00362640"/>
    <w:rsid w:val="00393C60"/>
    <w:rsid w:val="003D2070"/>
    <w:rsid w:val="0040481F"/>
    <w:rsid w:val="004645BE"/>
    <w:rsid w:val="004E18DF"/>
    <w:rsid w:val="0058326C"/>
    <w:rsid w:val="005E2C6C"/>
    <w:rsid w:val="00904256"/>
    <w:rsid w:val="009645B0"/>
    <w:rsid w:val="009D67E4"/>
    <w:rsid w:val="00A81BFC"/>
    <w:rsid w:val="00C57BFA"/>
    <w:rsid w:val="00D15962"/>
    <w:rsid w:val="00D2275E"/>
    <w:rsid w:val="00D51560"/>
    <w:rsid w:val="00E12641"/>
    <w:rsid w:val="00EB1CCF"/>
    <w:rsid w:val="00F15B17"/>
    <w:rsid w:val="00F562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A5CF1"/>
  <w15:chartTrackingRefBased/>
  <w15:docId w15:val="{D02C3286-EDD7-463B-81DB-DDA50BE36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481F"/>
    <w:pPr>
      <w:spacing w:after="0" w:line="360" w:lineRule="auto"/>
      <w:jc w:val="both"/>
    </w:pPr>
    <w:rPr>
      <w:rFonts w:ascii="Times New Roman" w:hAnsi="Times New Roman"/>
      <w:sz w:val="24"/>
    </w:rPr>
  </w:style>
  <w:style w:type="paragraph" w:styleId="Nagwek1">
    <w:name w:val="heading 1"/>
    <w:basedOn w:val="Normalny"/>
    <w:next w:val="Normalny"/>
    <w:link w:val="Nagwek1Znak"/>
    <w:uiPriority w:val="9"/>
    <w:qFormat/>
    <w:rsid w:val="00404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04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048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048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40481F"/>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40481F"/>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40481F"/>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40481F"/>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40481F"/>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00685A"/>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0685A"/>
    <w:rPr>
      <w:rFonts w:ascii="Times New Roman" w:hAnsi="Times New Roman"/>
      <w:sz w:val="20"/>
      <w:szCs w:val="20"/>
    </w:rPr>
  </w:style>
  <w:style w:type="character" w:customStyle="1" w:styleId="Nagwek1Znak">
    <w:name w:val="Nagłówek 1 Znak"/>
    <w:basedOn w:val="Domylnaczcionkaakapitu"/>
    <w:link w:val="Nagwek1"/>
    <w:uiPriority w:val="9"/>
    <w:rsid w:val="0040481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0481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0481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0481F"/>
    <w:rPr>
      <w:rFonts w:eastAsiaTheme="majorEastAsia" w:cstheme="majorBidi"/>
      <w:i/>
      <w:iCs/>
      <w:color w:val="0F4761" w:themeColor="accent1" w:themeShade="BF"/>
      <w:sz w:val="24"/>
    </w:rPr>
  </w:style>
  <w:style w:type="character" w:customStyle="1" w:styleId="Nagwek5Znak">
    <w:name w:val="Nagłówek 5 Znak"/>
    <w:basedOn w:val="Domylnaczcionkaakapitu"/>
    <w:link w:val="Nagwek5"/>
    <w:uiPriority w:val="9"/>
    <w:semiHidden/>
    <w:rsid w:val="0040481F"/>
    <w:rPr>
      <w:rFonts w:eastAsiaTheme="majorEastAsia" w:cstheme="majorBidi"/>
      <w:color w:val="0F4761" w:themeColor="accent1" w:themeShade="BF"/>
      <w:sz w:val="24"/>
    </w:rPr>
  </w:style>
  <w:style w:type="character" w:customStyle="1" w:styleId="Nagwek6Znak">
    <w:name w:val="Nagłówek 6 Znak"/>
    <w:basedOn w:val="Domylnaczcionkaakapitu"/>
    <w:link w:val="Nagwek6"/>
    <w:uiPriority w:val="9"/>
    <w:semiHidden/>
    <w:rsid w:val="0040481F"/>
    <w:rPr>
      <w:rFonts w:eastAsiaTheme="majorEastAsia" w:cstheme="majorBidi"/>
      <w:i/>
      <w:iCs/>
      <w:color w:val="595959" w:themeColor="text1" w:themeTint="A6"/>
      <w:sz w:val="24"/>
    </w:rPr>
  </w:style>
  <w:style w:type="character" w:customStyle="1" w:styleId="Nagwek7Znak">
    <w:name w:val="Nagłówek 7 Znak"/>
    <w:basedOn w:val="Domylnaczcionkaakapitu"/>
    <w:link w:val="Nagwek7"/>
    <w:uiPriority w:val="9"/>
    <w:semiHidden/>
    <w:rsid w:val="0040481F"/>
    <w:rPr>
      <w:rFonts w:eastAsiaTheme="majorEastAsia" w:cstheme="majorBidi"/>
      <w:color w:val="595959" w:themeColor="text1" w:themeTint="A6"/>
      <w:sz w:val="24"/>
    </w:rPr>
  </w:style>
  <w:style w:type="character" w:customStyle="1" w:styleId="Nagwek8Znak">
    <w:name w:val="Nagłówek 8 Znak"/>
    <w:basedOn w:val="Domylnaczcionkaakapitu"/>
    <w:link w:val="Nagwek8"/>
    <w:uiPriority w:val="9"/>
    <w:semiHidden/>
    <w:rsid w:val="0040481F"/>
    <w:rPr>
      <w:rFonts w:eastAsiaTheme="majorEastAsia" w:cstheme="majorBidi"/>
      <w:i/>
      <w:iCs/>
      <w:color w:val="272727" w:themeColor="text1" w:themeTint="D8"/>
      <w:sz w:val="24"/>
    </w:rPr>
  </w:style>
  <w:style w:type="character" w:customStyle="1" w:styleId="Nagwek9Znak">
    <w:name w:val="Nagłówek 9 Znak"/>
    <w:basedOn w:val="Domylnaczcionkaakapitu"/>
    <w:link w:val="Nagwek9"/>
    <w:uiPriority w:val="9"/>
    <w:semiHidden/>
    <w:rsid w:val="0040481F"/>
    <w:rPr>
      <w:rFonts w:eastAsiaTheme="majorEastAsia" w:cstheme="majorBidi"/>
      <w:color w:val="272727" w:themeColor="text1" w:themeTint="D8"/>
      <w:sz w:val="24"/>
    </w:rPr>
  </w:style>
  <w:style w:type="paragraph" w:styleId="Tytu">
    <w:name w:val="Title"/>
    <w:basedOn w:val="Normalny"/>
    <w:next w:val="Normalny"/>
    <w:link w:val="TytuZnak"/>
    <w:uiPriority w:val="10"/>
    <w:qFormat/>
    <w:rsid w:val="00404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0481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0481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0481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0481F"/>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40481F"/>
    <w:rPr>
      <w:rFonts w:ascii="Times New Roman" w:hAnsi="Times New Roman"/>
      <w:i/>
      <w:iCs/>
      <w:color w:val="404040" w:themeColor="text1" w:themeTint="BF"/>
      <w:sz w:val="24"/>
    </w:rPr>
  </w:style>
  <w:style w:type="paragraph" w:styleId="Akapitzlist">
    <w:name w:val="List Paragraph"/>
    <w:basedOn w:val="Normalny"/>
    <w:uiPriority w:val="34"/>
    <w:qFormat/>
    <w:rsid w:val="0040481F"/>
    <w:pPr>
      <w:ind w:left="720"/>
      <w:contextualSpacing/>
    </w:pPr>
  </w:style>
  <w:style w:type="character" w:styleId="Wyrnienieintensywne">
    <w:name w:val="Intense Emphasis"/>
    <w:basedOn w:val="Domylnaczcionkaakapitu"/>
    <w:uiPriority w:val="21"/>
    <w:qFormat/>
    <w:rsid w:val="0040481F"/>
    <w:rPr>
      <w:i/>
      <w:iCs/>
      <w:color w:val="0F4761" w:themeColor="accent1" w:themeShade="BF"/>
    </w:rPr>
  </w:style>
  <w:style w:type="paragraph" w:styleId="Cytatintensywny">
    <w:name w:val="Intense Quote"/>
    <w:basedOn w:val="Normalny"/>
    <w:next w:val="Normalny"/>
    <w:link w:val="CytatintensywnyZnak"/>
    <w:uiPriority w:val="30"/>
    <w:qFormat/>
    <w:rsid w:val="00404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0481F"/>
    <w:rPr>
      <w:rFonts w:ascii="Times New Roman" w:hAnsi="Times New Roman"/>
      <w:i/>
      <w:iCs/>
      <w:color w:val="0F4761" w:themeColor="accent1" w:themeShade="BF"/>
      <w:sz w:val="24"/>
    </w:rPr>
  </w:style>
  <w:style w:type="character" w:styleId="Odwoanieintensywne">
    <w:name w:val="Intense Reference"/>
    <w:basedOn w:val="Domylnaczcionkaakapitu"/>
    <w:uiPriority w:val="32"/>
    <w:qFormat/>
    <w:rsid w:val="0040481F"/>
    <w:rPr>
      <w:b/>
      <w:bCs/>
      <w:smallCaps/>
      <w:color w:val="0F4761" w:themeColor="accent1" w:themeShade="BF"/>
      <w:spacing w:val="5"/>
    </w:rPr>
  </w:style>
  <w:style w:type="character" w:styleId="Hipercze">
    <w:name w:val="Hyperlink"/>
    <w:basedOn w:val="Domylnaczcionkaakapitu"/>
    <w:uiPriority w:val="99"/>
    <w:semiHidden/>
    <w:unhideWhenUsed/>
    <w:rsid w:val="00F15B17"/>
    <w:rPr>
      <w:color w:val="0000FF"/>
      <w:u w:val="single"/>
    </w:rPr>
  </w:style>
  <w:style w:type="character" w:customStyle="1" w:styleId="highlight">
    <w:name w:val="highlight"/>
    <w:basedOn w:val="Domylnaczcionkaakapitu"/>
    <w:rsid w:val="00F15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099651">
      <w:bodyDiv w:val="1"/>
      <w:marLeft w:val="0"/>
      <w:marRight w:val="0"/>
      <w:marTop w:val="0"/>
      <w:marBottom w:val="0"/>
      <w:divBdr>
        <w:top w:val="none" w:sz="0" w:space="0" w:color="auto"/>
        <w:left w:val="none" w:sz="0" w:space="0" w:color="auto"/>
        <w:bottom w:val="none" w:sz="0" w:space="0" w:color="auto"/>
        <w:right w:val="none" w:sz="0" w:space="0" w:color="auto"/>
      </w:divBdr>
      <w:divsChild>
        <w:div w:id="1334650033">
          <w:marLeft w:val="0"/>
          <w:marRight w:val="0"/>
          <w:marTop w:val="0"/>
          <w:marBottom w:val="0"/>
          <w:divBdr>
            <w:top w:val="none" w:sz="0" w:space="0" w:color="auto"/>
            <w:left w:val="none" w:sz="0" w:space="0" w:color="auto"/>
            <w:bottom w:val="none" w:sz="0" w:space="0" w:color="auto"/>
            <w:right w:val="none" w:sz="0" w:space="0" w:color="auto"/>
          </w:divBdr>
          <w:divsChild>
            <w:div w:id="874930842">
              <w:marLeft w:val="0"/>
              <w:marRight w:val="0"/>
              <w:marTop w:val="0"/>
              <w:marBottom w:val="0"/>
              <w:divBdr>
                <w:top w:val="none" w:sz="0" w:space="0" w:color="auto"/>
                <w:left w:val="none" w:sz="0" w:space="0" w:color="auto"/>
                <w:bottom w:val="none" w:sz="0" w:space="0" w:color="auto"/>
                <w:right w:val="none" w:sz="0" w:space="0" w:color="auto"/>
              </w:divBdr>
              <w:divsChild>
                <w:div w:id="40908999">
                  <w:marLeft w:val="0"/>
                  <w:marRight w:val="0"/>
                  <w:marTop w:val="0"/>
                  <w:marBottom w:val="0"/>
                  <w:divBdr>
                    <w:top w:val="single" w:sz="6" w:space="0" w:color="E7E7E7"/>
                    <w:left w:val="single" w:sz="6" w:space="0" w:color="E7E7E7"/>
                    <w:bottom w:val="none" w:sz="0" w:space="0" w:color="auto"/>
                    <w:right w:val="single" w:sz="6" w:space="0" w:color="E7E7E7"/>
                  </w:divBdr>
                  <w:divsChild>
                    <w:div w:id="502864774">
                      <w:marLeft w:val="0"/>
                      <w:marRight w:val="0"/>
                      <w:marTop w:val="0"/>
                      <w:marBottom w:val="0"/>
                      <w:divBdr>
                        <w:top w:val="none" w:sz="0" w:space="0" w:color="auto"/>
                        <w:left w:val="single" w:sz="48" w:space="8" w:color="CC0000"/>
                        <w:bottom w:val="none" w:sz="0" w:space="0" w:color="auto"/>
                        <w:right w:val="none" w:sz="0" w:space="0" w:color="auto"/>
                      </w:divBdr>
                    </w:div>
                  </w:divsChild>
                </w:div>
              </w:divsChild>
            </w:div>
          </w:divsChild>
        </w:div>
        <w:div w:id="222718979">
          <w:marLeft w:val="0"/>
          <w:marRight w:val="0"/>
          <w:marTop w:val="0"/>
          <w:marBottom w:val="0"/>
          <w:divBdr>
            <w:top w:val="none" w:sz="0" w:space="0" w:color="auto"/>
            <w:left w:val="none" w:sz="0" w:space="0" w:color="auto"/>
            <w:bottom w:val="none" w:sz="0" w:space="0" w:color="auto"/>
            <w:right w:val="none" w:sz="0" w:space="0" w:color="auto"/>
          </w:divBdr>
          <w:divsChild>
            <w:div w:id="668409508">
              <w:marLeft w:val="0"/>
              <w:marRight w:val="0"/>
              <w:marTop w:val="0"/>
              <w:marBottom w:val="0"/>
              <w:divBdr>
                <w:top w:val="none" w:sz="0" w:space="0" w:color="auto"/>
                <w:left w:val="none" w:sz="0" w:space="0" w:color="auto"/>
                <w:bottom w:val="none" w:sz="0" w:space="0" w:color="auto"/>
                <w:right w:val="none" w:sz="0" w:space="0" w:color="auto"/>
              </w:divBdr>
              <w:divsChild>
                <w:div w:id="102574304">
                  <w:marLeft w:val="0"/>
                  <w:marRight w:val="0"/>
                  <w:marTop w:val="0"/>
                  <w:marBottom w:val="0"/>
                  <w:divBdr>
                    <w:top w:val="single" w:sz="6" w:space="0" w:color="E7E7E7"/>
                    <w:left w:val="single" w:sz="6" w:space="0" w:color="E7E7E7"/>
                    <w:bottom w:val="single" w:sz="6" w:space="0" w:color="E7E7E7"/>
                    <w:right w:val="single" w:sz="6" w:space="0" w:color="E7E7E7"/>
                  </w:divBdr>
                  <w:divsChild>
                    <w:div w:id="1127696035">
                      <w:marLeft w:val="0"/>
                      <w:marRight w:val="0"/>
                      <w:marTop w:val="0"/>
                      <w:marBottom w:val="0"/>
                      <w:divBdr>
                        <w:top w:val="none" w:sz="0" w:space="0" w:color="auto"/>
                        <w:left w:val="none" w:sz="0" w:space="0" w:color="auto"/>
                        <w:bottom w:val="none" w:sz="0" w:space="0" w:color="auto"/>
                        <w:right w:val="none" w:sz="0" w:space="0" w:color="auto"/>
                      </w:divBdr>
                      <w:divsChild>
                        <w:div w:id="1003632942">
                          <w:marLeft w:val="0"/>
                          <w:marRight w:val="0"/>
                          <w:marTop w:val="0"/>
                          <w:marBottom w:val="0"/>
                          <w:divBdr>
                            <w:top w:val="none" w:sz="0" w:space="0" w:color="auto"/>
                            <w:left w:val="none" w:sz="0" w:space="0" w:color="auto"/>
                            <w:bottom w:val="none" w:sz="0" w:space="0" w:color="auto"/>
                            <w:right w:val="none" w:sz="0" w:space="0" w:color="auto"/>
                          </w:divBdr>
                          <w:divsChild>
                            <w:div w:id="727412335">
                              <w:marLeft w:val="0"/>
                              <w:marRight w:val="0"/>
                              <w:marTop w:val="0"/>
                              <w:marBottom w:val="0"/>
                              <w:divBdr>
                                <w:top w:val="none" w:sz="0" w:space="0" w:color="auto"/>
                                <w:left w:val="none" w:sz="0" w:space="0" w:color="auto"/>
                                <w:bottom w:val="none" w:sz="0" w:space="0" w:color="auto"/>
                                <w:right w:val="none" w:sz="0" w:space="0" w:color="auto"/>
                              </w:divBdr>
                            </w:div>
                            <w:div w:id="2033453267">
                              <w:marLeft w:val="0"/>
                              <w:marRight w:val="0"/>
                              <w:marTop w:val="0"/>
                              <w:marBottom w:val="0"/>
                              <w:divBdr>
                                <w:top w:val="none" w:sz="0" w:space="0" w:color="auto"/>
                                <w:left w:val="none" w:sz="0" w:space="0" w:color="auto"/>
                                <w:bottom w:val="none" w:sz="0" w:space="0" w:color="auto"/>
                                <w:right w:val="none" w:sz="0" w:space="0" w:color="auto"/>
                              </w:divBdr>
                              <w:divsChild>
                                <w:div w:id="174225313">
                                  <w:marLeft w:val="-150"/>
                                  <w:marRight w:val="-150"/>
                                  <w:marTop w:val="0"/>
                                  <w:marBottom w:val="225"/>
                                  <w:divBdr>
                                    <w:top w:val="none" w:sz="0" w:space="0" w:color="auto"/>
                                    <w:left w:val="none" w:sz="0" w:space="0" w:color="auto"/>
                                    <w:bottom w:val="none" w:sz="0" w:space="0" w:color="auto"/>
                                    <w:right w:val="none" w:sz="0" w:space="0" w:color="auto"/>
                                  </w:divBdr>
                                  <w:divsChild>
                                    <w:div w:id="62065459">
                                      <w:marLeft w:val="0"/>
                                      <w:marRight w:val="0"/>
                                      <w:marTop w:val="0"/>
                                      <w:marBottom w:val="0"/>
                                      <w:divBdr>
                                        <w:top w:val="none" w:sz="0" w:space="0" w:color="auto"/>
                                        <w:left w:val="none" w:sz="0" w:space="0" w:color="auto"/>
                                        <w:bottom w:val="none" w:sz="0" w:space="0" w:color="auto"/>
                                        <w:right w:val="none" w:sz="0" w:space="0" w:color="auto"/>
                                      </w:divBdr>
                                    </w:div>
                                    <w:div w:id="7745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oobsga2tm" TargetMode="External"/><Relationship Id="rId3" Type="http://schemas.openxmlformats.org/officeDocument/2006/relationships/settings" Target="settings.xml"/><Relationship Id="rId7" Type="http://schemas.openxmlformats.org/officeDocument/2006/relationships/hyperlink" Target="https://sip.legalis.pl/document-view.seam?documentId=mfrxilrtg4ytoobsga2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4ytoobsga2tk" TargetMode="External"/><Relationship Id="rId5" Type="http://schemas.openxmlformats.org/officeDocument/2006/relationships/hyperlink" Target="https://sip.legalis.pl/document-view.seam?documentId=mfrxilrtg4ytsmbvgi4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794</Words>
  <Characters>4768</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Dagmara Janowska</dc:creator>
  <cp:keywords/>
  <dc:description/>
  <cp:lastModifiedBy>Dagmara Janowska</cp:lastModifiedBy>
  <cp:revision>9</cp:revision>
  <dcterms:created xsi:type="dcterms:W3CDTF">2024-03-04T17:35:00Z</dcterms:created>
  <dcterms:modified xsi:type="dcterms:W3CDTF">2024-04-13T12:57:00Z</dcterms:modified>
</cp:coreProperties>
</file>